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DBF17" w14:textId="09706DA2" w:rsidR="00B96A0D" w:rsidRDefault="00B96A0D" w:rsidP="00016DD5">
      <w:pPr>
        <w:pStyle w:val="Heading2"/>
      </w:pPr>
      <w:r>
        <w:t xml:space="preserve">Item </w:t>
      </w:r>
      <w:r w:rsidR="00F508CC">
        <w:t>5</w:t>
      </w:r>
      <w:r>
        <w:t xml:space="preserve"> – </w:t>
      </w:r>
      <w:r w:rsidR="00F508CC">
        <w:t>2022 Participation Plan Evaluation Update</w:t>
      </w:r>
    </w:p>
    <w:p w14:paraId="74A11172" w14:textId="77777777" w:rsidR="00B96A0D" w:rsidRDefault="00B96A0D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3702B655" w14:textId="433228B3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1: </w:t>
      </w:r>
      <w:r w:rsidR="00F508CC">
        <w:rPr>
          <w:rFonts w:ascii="Franklin Gothic Book" w:hAnsi="Franklin Gothic Book" w:cs="Tahoma"/>
          <w:sz w:val="22"/>
          <w:szCs w:val="22"/>
        </w:rPr>
        <w:t>2022 Participation Plan Evaluation Update</w:t>
      </w:r>
    </w:p>
    <w:p w14:paraId="2256A733" w14:textId="43843898" w:rsidR="00A4111A" w:rsidRDefault="00F508CC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Update on Implementation</w:t>
      </w:r>
    </w:p>
    <w:p w14:paraId="478BA58E" w14:textId="535B2575" w:rsidR="00B956C3" w:rsidRDefault="00B956C3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4C7E7339" w14:textId="06CCBE4F" w:rsidR="00A4111A" w:rsidRDefault="00F508CC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Marcela Moreno</w:t>
      </w:r>
    </w:p>
    <w:p w14:paraId="77AD9711" w14:textId="3B4FD13C" w:rsidR="00F508CC" w:rsidRDefault="00F508CC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TPB Transportation Planner</w:t>
      </w:r>
    </w:p>
    <w:p w14:paraId="19AF56EB" w14:textId="76A639A1" w:rsidR="00A4111A" w:rsidRDefault="00A4111A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50A7B13F" w14:textId="4F275266" w:rsidR="00A4111A" w:rsidRDefault="00A4111A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June 26, 2023</w:t>
      </w:r>
    </w:p>
    <w:p w14:paraId="24296B13" w14:textId="77777777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7E19AFC5" w14:textId="40A4199D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2: </w:t>
      </w:r>
      <w:r w:rsidR="00F508CC">
        <w:rPr>
          <w:rFonts w:ascii="Franklin Gothic Book" w:hAnsi="Franklin Gothic Book" w:cs="Tahoma"/>
          <w:bCs/>
          <w:sz w:val="22"/>
          <w:szCs w:val="22"/>
        </w:rPr>
        <w:t>Background</w:t>
      </w:r>
    </w:p>
    <w:p w14:paraId="3A79110D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E3E538E" w14:textId="5B5EAA51" w:rsidR="000D3E28" w:rsidRDefault="00F508CC" w:rsidP="008B61D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TPB contracted with Foursquare ITP to review TPB’s public participation activities from 2019 – 2022.</w:t>
      </w:r>
    </w:p>
    <w:p w14:paraId="59B8C58F" w14:textId="59F4078C" w:rsidR="00F508CC" w:rsidRDefault="00F508CC" w:rsidP="008B61D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Staff began implementation in December 2022 on a rolling basis</w:t>
      </w:r>
    </w:p>
    <w:p w14:paraId="01D26A1E" w14:textId="21A71C12" w:rsidR="00F508CC" w:rsidRDefault="00F508CC" w:rsidP="00F508C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2EC95FD" w14:textId="59AAD785" w:rsidR="00F508CC" w:rsidRPr="00F508CC" w:rsidRDefault="00F508CC" w:rsidP="00F508C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The slide includes an image of the cover of TPB’s Participation Plan Implementation Evaluation</w:t>
      </w:r>
    </w:p>
    <w:p w14:paraId="1AC63394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B361B25" w14:textId="036482C0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3: </w:t>
      </w:r>
      <w:r w:rsidR="00F508CC">
        <w:rPr>
          <w:rFonts w:ascii="Franklin Gothic Book" w:hAnsi="Franklin Gothic Book" w:cs="Tahoma"/>
          <w:bCs/>
          <w:sz w:val="22"/>
          <w:szCs w:val="22"/>
        </w:rPr>
        <w:t>Completed Recommendations Overview</w:t>
      </w:r>
    </w:p>
    <w:p w14:paraId="593766F1" w14:textId="77777777" w:rsidR="00B956C3" w:rsidRPr="00B956C3" w:rsidRDefault="00B956C3" w:rsidP="00B956C3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4F60BE15" w14:textId="0987F7F3" w:rsidR="00B956C3" w:rsidRDefault="00F508CC" w:rsidP="008B61D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Updated various webpages to reflect current practices</w:t>
      </w:r>
    </w:p>
    <w:p w14:paraId="403FDD2D" w14:textId="356EDC50" w:rsidR="00F508CC" w:rsidRDefault="00F508CC" w:rsidP="008B61D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Provided resources and updates to advisory committee webpages</w:t>
      </w:r>
    </w:p>
    <w:p w14:paraId="7906C9F1" w14:textId="5CB1EA78" w:rsidR="00F508CC" w:rsidRDefault="00F508CC" w:rsidP="008B61D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Utilized boosted posts on social media and the TPB Public Comment listserv to promote opportunities for engagement</w:t>
      </w:r>
    </w:p>
    <w:p w14:paraId="307CD63C" w14:textId="32426CB1" w:rsidR="00F508CC" w:rsidRDefault="00F508CC" w:rsidP="008B61D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Published the Participation Plan Evaluation and created evaluation tools</w:t>
      </w:r>
    </w:p>
    <w:p w14:paraId="3950A0C9" w14:textId="2613F3E5" w:rsidR="00F508CC" w:rsidRPr="00F508CC" w:rsidRDefault="00F508CC" w:rsidP="008B61D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Clarified the public’s role in virtual/hybrid TPB and committee meetings</w:t>
      </w:r>
    </w:p>
    <w:p w14:paraId="7F6D6DCE" w14:textId="77777777" w:rsidR="00F508CC" w:rsidRPr="00B956C3" w:rsidRDefault="00F508CC" w:rsidP="00B956C3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56F0D375" w14:textId="69655BE2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4: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F508CC">
        <w:rPr>
          <w:rFonts w:ascii="Franklin Gothic Book" w:hAnsi="Franklin Gothic Book" w:cs="Tahoma"/>
          <w:bCs/>
          <w:sz w:val="22"/>
          <w:szCs w:val="22"/>
        </w:rPr>
        <w:t>Recommendations Under Consideration</w:t>
      </w:r>
    </w:p>
    <w:p w14:paraId="7864671C" w14:textId="77777777" w:rsidR="00F05109" w:rsidRPr="00F05109" w:rsidRDefault="00F05109" w:rsidP="00F05109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EC97592" w14:textId="04D10CC1" w:rsidR="00A4111A" w:rsidRDefault="00F508CC" w:rsidP="008B61DF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Access and Language Translation</w:t>
      </w:r>
    </w:p>
    <w:p w14:paraId="62E302A1" w14:textId="6FF06AC6" w:rsidR="00F508CC" w:rsidRDefault="00F508CC" w:rsidP="008B61DF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Equity and Public Participation</w:t>
      </w:r>
    </w:p>
    <w:p w14:paraId="3E7FB0D4" w14:textId="2163FD02" w:rsidR="00F508CC" w:rsidRDefault="00F508CC" w:rsidP="008B61DF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Input from Diverse Perspectives</w:t>
      </w:r>
    </w:p>
    <w:p w14:paraId="13EE05FA" w14:textId="0F0E0ABB" w:rsidR="00F508CC" w:rsidRPr="00F508CC" w:rsidRDefault="00F508CC" w:rsidP="008B61DF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TPB’s Participation Plan</w:t>
      </w:r>
    </w:p>
    <w:p w14:paraId="331C7E8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57738F8" w14:textId="7560ECCF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5: </w:t>
      </w:r>
      <w:r w:rsidR="00F508CC">
        <w:rPr>
          <w:rFonts w:ascii="Franklin Gothic Book" w:hAnsi="Franklin Gothic Book" w:cs="Tahoma"/>
          <w:bCs/>
          <w:sz w:val="22"/>
          <w:szCs w:val="22"/>
        </w:rPr>
        <w:t>Access and Language Translation</w:t>
      </w:r>
    </w:p>
    <w:p w14:paraId="39C69386" w14:textId="319FE1EE" w:rsidR="009B4A0B" w:rsidRDefault="009B4A0B" w:rsidP="009B4A0B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08CC" w14:paraId="0760ECB8" w14:textId="77777777" w:rsidTr="00F508CC">
        <w:tc>
          <w:tcPr>
            <w:tcW w:w="4675" w:type="dxa"/>
          </w:tcPr>
          <w:p w14:paraId="74A58C82" w14:textId="291D9926" w:rsidR="00F508CC" w:rsidRDefault="00F508CC" w:rsidP="005E425E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  <w:t>Recommendation</w:t>
            </w:r>
          </w:p>
        </w:tc>
        <w:tc>
          <w:tcPr>
            <w:tcW w:w="4675" w:type="dxa"/>
          </w:tcPr>
          <w:p w14:paraId="0E0C4287" w14:textId="19CF8080" w:rsidR="00F508CC" w:rsidRDefault="00F508CC" w:rsidP="005E425E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  <w:t>Status</w:t>
            </w:r>
          </w:p>
        </w:tc>
      </w:tr>
      <w:tr w:rsidR="00F508CC" w14:paraId="4B0A398D" w14:textId="77777777" w:rsidTr="00F508CC">
        <w:tc>
          <w:tcPr>
            <w:tcW w:w="4675" w:type="dxa"/>
          </w:tcPr>
          <w:p w14:paraId="30DFE698" w14:textId="77777777" w:rsidR="00F508CC" w:rsidRPr="00F508CC" w:rsidRDefault="00F508CC" w:rsidP="00F508CC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</w:pPr>
            <w:r w:rsidRPr="00F508CC"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  <w:t>Identify a professional translation vendor who understands technical transportation issues to assure accurate translation</w:t>
            </w:r>
          </w:p>
          <w:p w14:paraId="2C6600BF" w14:textId="77777777" w:rsidR="00F508CC" w:rsidRDefault="00F508CC" w:rsidP="00F508CC">
            <w:pPr>
              <w:spacing w:after="0" w:line="240" w:lineRule="auto"/>
              <w:ind w:firstLine="720"/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4A6A813E" w14:textId="77777777" w:rsidR="00F508CC" w:rsidRPr="00F508CC" w:rsidRDefault="00F508CC" w:rsidP="00F508CC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</w:pPr>
            <w:r w:rsidRPr="00F508CC"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  <w:t>Currently, several Spanish-speaking staff review translated documents for accuracy. Staff will continue to identify translation vendors.</w:t>
            </w:r>
          </w:p>
          <w:p w14:paraId="6037782D" w14:textId="77777777" w:rsidR="00F508CC" w:rsidRDefault="00F508CC" w:rsidP="005E425E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</w:pPr>
          </w:p>
        </w:tc>
      </w:tr>
      <w:tr w:rsidR="00F508CC" w14:paraId="56D8D5E2" w14:textId="77777777" w:rsidTr="00F508CC">
        <w:tc>
          <w:tcPr>
            <w:tcW w:w="4675" w:type="dxa"/>
          </w:tcPr>
          <w:p w14:paraId="429628AA" w14:textId="77777777" w:rsidR="00F508CC" w:rsidRPr="00F508CC" w:rsidRDefault="00F508CC" w:rsidP="00F508CC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</w:pPr>
            <w:r w:rsidRPr="00F508CC"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  <w:t>Identify high-profile documents and announcements that are candidates for translation into Spanish or other frequently spoken languages across the region</w:t>
            </w:r>
          </w:p>
          <w:p w14:paraId="624EC2F1" w14:textId="77777777" w:rsidR="00F508CC" w:rsidRDefault="00F508CC" w:rsidP="005E425E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5ED7F016" w14:textId="77777777" w:rsidR="00F508CC" w:rsidRPr="00F508CC" w:rsidRDefault="00F508CC" w:rsidP="00F508CC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</w:pPr>
            <w:r w:rsidRPr="00F508CC"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  <w:t>Staff is considering translating the LRTP Executive Summary and announcements related to federally required public comment periods.</w:t>
            </w:r>
          </w:p>
          <w:p w14:paraId="029986E6" w14:textId="77777777" w:rsidR="00F508CC" w:rsidRDefault="00F508CC" w:rsidP="005E425E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</w:pPr>
          </w:p>
        </w:tc>
      </w:tr>
      <w:tr w:rsidR="00F508CC" w14:paraId="2C7D088A" w14:textId="77777777" w:rsidTr="00F508CC">
        <w:tc>
          <w:tcPr>
            <w:tcW w:w="4675" w:type="dxa"/>
          </w:tcPr>
          <w:p w14:paraId="6AB1E38F" w14:textId="77777777" w:rsidR="00F508CC" w:rsidRPr="00F508CC" w:rsidRDefault="00F508CC" w:rsidP="00F508CC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</w:pPr>
            <w:r w:rsidRPr="00F508CC"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  <w:t>Continually review and identify documents that could summarized onto or converted to webpages for easier access and automatic translation</w:t>
            </w:r>
          </w:p>
          <w:p w14:paraId="57921F03" w14:textId="77777777" w:rsidR="00F508CC" w:rsidRDefault="00F508CC" w:rsidP="005E425E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2AA3CB4B" w14:textId="77777777" w:rsidR="00F508CC" w:rsidRPr="00F508CC" w:rsidRDefault="00F508CC" w:rsidP="00F508CC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</w:pPr>
            <w:r w:rsidRPr="00F508CC"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  <w:lastRenderedPageBreak/>
              <w:t>TPB staff continue to explore the feasibility of incorporating documents directly onto webpages.</w:t>
            </w:r>
          </w:p>
          <w:p w14:paraId="1BBC93C1" w14:textId="77777777" w:rsidR="00F508CC" w:rsidRDefault="00F508CC" w:rsidP="005E425E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</w:pPr>
          </w:p>
        </w:tc>
      </w:tr>
    </w:tbl>
    <w:p w14:paraId="37430688" w14:textId="2269A7A1" w:rsidR="00502BF0" w:rsidRDefault="00502BF0" w:rsidP="005E425E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</w:p>
    <w:p w14:paraId="4A508AA7" w14:textId="77777777" w:rsidR="00F508CC" w:rsidRPr="005E425E" w:rsidRDefault="00F508CC" w:rsidP="005E425E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</w:p>
    <w:p w14:paraId="57D6CB19" w14:textId="344F9C68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6: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F508CC">
        <w:rPr>
          <w:rFonts w:ascii="Franklin Gothic Book" w:hAnsi="Franklin Gothic Book" w:cs="Tahoma"/>
          <w:bCs/>
          <w:sz w:val="22"/>
          <w:szCs w:val="22"/>
        </w:rPr>
        <w:t xml:space="preserve">Equity and Public Participation </w:t>
      </w:r>
    </w:p>
    <w:p w14:paraId="30820FEB" w14:textId="6D300524" w:rsidR="009532C7" w:rsidRDefault="009532C7" w:rsidP="009532C7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08CC" w14:paraId="752D8061" w14:textId="77777777" w:rsidTr="00F508CC">
        <w:tc>
          <w:tcPr>
            <w:tcW w:w="4675" w:type="dxa"/>
          </w:tcPr>
          <w:p w14:paraId="4A826B2C" w14:textId="117BAF0A" w:rsidR="00F508CC" w:rsidRDefault="00F508CC" w:rsidP="009532C7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  <w:t>Recommendation</w:t>
            </w:r>
          </w:p>
        </w:tc>
        <w:tc>
          <w:tcPr>
            <w:tcW w:w="4675" w:type="dxa"/>
          </w:tcPr>
          <w:p w14:paraId="08566356" w14:textId="31352A5F" w:rsidR="00F508CC" w:rsidRDefault="00F508CC" w:rsidP="009532C7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  <w:t>Status</w:t>
            </w:r>
          </w:p>
        </w:tc>
      </w:tr>
      <w:tr w:rsidR="00F508CC" w14:paraId="5A60FC2D" w14:textId="77777777" w:rsidTr="00F508CC">
        <w:tc>
          <w:tcPr>
            <w:tcW w:w="4675" w:type="dxa"/>
          </w:tcPr>
          <w:p w14:paraId="3FD34A34" w14:textId="77777777" w:rsidR="00F508CC" w:rsidRPr="00F508CC" w:rsidRDefault="00F508CC" w:rsidP="00F508CC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</w:pPr>
            <w:r w:rsidRPr="00F508CC"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  <w:t>Exploring the feasibility of oversampling EEAs for surveys</w:t>
            </w:r>
          </w:p>
          <w:p w14:paraId="6DA2F488" w14:textId="77777777" w:rsidR="00F508CC" w:rsidRDefault="00F508CC" w:rsidP="009532C7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4D386216" w14:textId="77777777" w:rsidR="00F508CC" w:rsidRPr="00F508CC" w:rsidRDefault="00F508CC" w:rsidP="00F508CC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</w:pPr>
            <w:r w:rsidRPr="00F508CC"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  <w:t>TPB oversamples jurisdictions with higher concentrations of low-income people and people of color due to lower response rates. We are considering the feasibility of oversampling EEAs.</w:t>
            </w:r>
          </w:p>
          <w:p w14:paraId="1F8C09CF" w14:textId="77777777" w:rsidR="00F508CC" w:rsidRDefault="00F508CC" w:rsidP="009532C7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</w:pPr>
          </w:p>
        </w:tc>
      </w:tr>
      <w:tr w:rsidR="00F508CC" w14:paraId="4FE213EC" w14:textId="77777777" w:rsidTr="00F508CC">
        <w:tc>
          <w:tcPr>
            <w:tcW w:w="4675" w:type="dxa"/>
          </w:tcPr>
          <w:p w14:paraId="55B72A1B" w14:textId="6A985562" w:rsidR="00F508CC" w:rsidRDefault="00F508CC" w:rsidP="009532C7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</w:pPr>
            <w:r w:rsidRPr="00F508CC"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  <w:t>Develop objectives and measures related to equity and track them to ensure equity is woven into TPB products and activities</w:t>
            </w:r>
          </w:p>
        </w:tc>
        <w:tc>
          <w:tcPr>
            <w:tcW w:w="4675" w:type="dxa"/>
          </w:tcPr>
          <w:p w14:paraId="0E7C5B53" w14:textId="77777777" w:rsidR="00F508CC" w:rsidRPr="00F508CC" w:rsidRDefault="00F508CC" w:rsidP="00F508CC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</w:pPr>
            <w:r w:rsidRPr="00F508CC"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  <w:t>Recent equity work includes updating EEAs with new ACS information and exploring Justice40 impacts. Staff continues researching how to incorporate equity into TPB products.</w:t>
            </w:r>
          </w:p>
          <w:p w14:paraId="6ED72CE4" w14:textId="77777777" w:rsidR="00F508CC" w:rsidRDefault="00F508CC" w:rsidP="009532C7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sz w:val="22"/>
                <w:szCs w:val="22"/>
              </w:rPr>
            </w:pPr>
          </w:p>
        </w:tc>
      </w:tr>
    </w:tbl>
    <w:p w14:paraId="66421B3B" w14:textId="111B88AB" w:rsidR="00F508CC" w:rsidRDefault="00F508CC" w:rsidP="009532C7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</w:p>
    <w:p w14:paraId="6856C09D" w14:textId="77777777" w:rsidR="00F508CC" w:rsidRPr="009532C7" w:rsidRDefault="00F508CC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91221B0" w14:textId="3369C133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7: </w:t>
      </w:r>
      <w:r w:rsidR="00F508CC">
        <w:rPr>
          <w:rFonts w:ascii="Franklin Gothic Book" w:hAnsi="Franklin Gothic Book" w:cs="Tahoma"/>
          <w:bCs/>
          <w:sz w:val="22"/>
          <w:szCs w:val="22"/>
        </w:rPr>
        <w:t>Input from Diverse Perspectives</w:t>
      </w:r>
    </w:p>
    <w:p w14:paraId="07051E01" w14:textId="35EB785A" w:rsidR="00BF52E9" w:rsidRDefault="00BF52E9" w:rsidP="00BF52E9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61DF" w14:paraId="65245C50" w14:textId="77777777" w:rsidTr="008B61DF">
        <w:tc>
          <w:tcPr>
            <w:tcW w:w="4675" w:type="dxa"/>
          </w:tcPr>
          <w:p w14:paraId="19530377" w14:textId="14AEE590" w:rsidR="008B61DF" w:rsidRDefault="008B61DF" w:rsidP="00A4111A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Recommendation</w:t>
            </w:r>
          </w:p>
        </w:tc>
        <w:tc>
          <w:tcPr>
            <w:tcW w:w="4675" w:type="dxa"/>
          </w:tcPr>
          <w:p w14:paraId="20B89B23" w14:textId="3B85A983" w:rsidR="008B61DF" w:rsidRDefault="008B61DF" w:rsidP="00A4111A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Status</w:t>
            </w:r>
          </w:p>
        </w:tc>
      </w:tr>
      <w:tr w:rsidR="008B61DF" w14:paraId="541D32F5" w14:textId="77777777" w:rsidTr="008B61DF">
        <w:tc>
          <w:tcPr>
            <w:tcW w:w="4675" w:type="dxa"/>
          </w:tcPr>
          <w:p w14:paraId="3EF657A8" w14:textId="73B68908" w:rsidR="008B61DF" w:rsidRDefault="008B61DF" w:rsidP="00A4111A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 w:rsidRPr="008B61DF">
              <w:rPr>
                <w:rFonts w:ascii="Franklin Gothic Book" w:hAnsi="Franklin Gothic Book" w:cs="Tahoma"/>
                <w:bCs/>
                <w:sz w:val="22"/>
                <w:szCs w:val="22"/>
              </w:rPr>
              <w:t>Offering pre- and post-incentives for surveys and focus groups</w:t>
            </w:r>
          </w:p>
        </w:tc>
        <w:tc>
          <w:tcPr>
            <w:tcW w:w="4675" w:type="dxa"/>
          </w:tcPr>
          <w:p w14:paraId="50E33F87" w14:textId="77777777" w:rsidR="008B61DF" w:rsidRPr="008B61DF" w:rsidRDefault="008B61DF" w:rsidP="008B61DF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 w:rsidRPr="008B61DF">
              <w:rPr>
                <w:rFonts w:ascii="Franklin Gothic Book" w:hAnsi="Franklin Gothic Book" w:cs="Tahoma"/>
                <w:bCs/>
                <w:sz w:val="22"/>
                <w:szCs w:val="22"/>
              </w:rPr>
              <w:t>TPB previously offered post-incentives for surveys and paid focus group participants. TPB will continue to consider this for future opportunities.</w:t>
            </w:r>
          </w:p>
          <w:p w14:paraId="0B8DA5C5" w14:textId="77777777" w:rsidR="008B61DF" w:rsidRDefault="008B61DF" w:rsidP="00A4111A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</w:p>
        </w:tc>
      </w:tr>
      <w:tr w:rsidR="008B61DF" w14:paraId="7721EDF1" w14:textId="77777777" w:rsidTr="008B61DF">
        <w:tc>
          <w:tcPr>
            <w:tcW w:w="4675" w:type="dxa"/>
          </w:tcPr>
          <w:p w14:paraId="1A20F25C" w14:textId="77777777" w:rsidR="008B61DF" w:rsidRPr="008B61DF" w:rsidRDefault="008B61DF" w:rsidP="008B61DF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 w:rsidRPr="008B61DF">
              <w:rPr>
                <w:rFonts w:ascii="Franklin Gothic Book" w:hAnsi="Franklin Gothic Book" w:cs="Tahoma"/>
                <w:bCs/>
                <w:sz w:val="22"/>
                <w:szCs w:val="22"/>
              </w:rPr>
              <w:t>Proactively providing accommodations like captioning, ASL, or Spanish interpretation, etc.</w:t>
            </w:r>
          </w:p>
          <w:p w14:paraId="7F38CA46" w14:textId="77777777" w:rsidR="008B61DF" w:rsidRDefault="008B61DF" w:rsidP="00A4111A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36166951" w14:textId="77777777" w:rsidR="008B61DF" w:rsidRPr="008B61DF" w:rsidRDefault="008B61DF" w:rsidP="008B61DF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 w:rsidRPr="008B61DF">
              <w:rPr>
                <w:rFonts w:ascii="Franklin Gothic Book" w:hAnsi="Franklin Gothic Book" w:cs="Tahoma"/>
                <w:bCs/>
                <w:sz w:val="22"/>
                <w:szCs w:val="22"/>
              </w:rPr>
              <w:t>TPB offers these accommodations by request and will consider them for future public events.</w:t>
            </w:r>
          </w:p>
          <w:p w14:paraId="40B4E780" w14:textId="77777777" w:rsidR="008B61DF" w:rsidRDefault="008B61DF" w:rsidP="00A4111A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</w:p>
        </w:tc>
      </w:tr>
      <w:tr w:rsidR="008B61DF" w14:paraId="67372584" w14:textId="77777777" w:rsidTr="008B61DF">
        <w:tc>
          <w:tcPr>
            <w:tcW w:w="4675" w:type="dxa"/>
          </w:tcPr>
          <w:p w14:paraId="6E8439F0" w14:textId="77777777" w:rsidR="008B61DF" w:rsidRPr="008B61DF" w:rsidRDefault="008B61DF" w:rsidP="008B61DF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 w:rsidRPr="008B61DF">
              <w:rPr>
                <w:rFonts w:ascii="Franklin Gothic Book" w:hAnsi="Franklin Gothic Book" w:cs="Tahoma"/>
                <w:bCs/>
                <w:sz w:val="22"/>
                <w:szCs w:val="22"/>
              </w:rPr>
              <w:t>Plan events to happen at different times of day/days of week, and different geographic locations</w:t>
            </w:r>
          </w:p>
          <w:p w14:paraId="6BB22B96" w14:textId="77777777" w:rsidR="008B61DF" w:rsidRDefault="008B61DF" w:rsidP="008B61DF">
            <w:pPr>
              <w:spacing w:after="0" w:line="240" w:lineRule="auto"/>
              <w:jc w:val="center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425709FF" w14:textId="77777777" w:rsidR="008B61DF" w:rsidRPr="008B61DF" w:rsidRDefault="008B61DF" w:rsidP="008B61DF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 w:rsidRPr="008B61DF">
              <w:rPr>
                <w:rFonts w:ascii="Franklin Gothic Book" w:hAnsi="Franklin Gothic Book" w:cs="Tahoma"/>
                <w:bCs/>
                <w:sz w:val="22"/>
                <w:szCs w:val="22"/>
              </w:rPr>
              <w:t>TPB staff will consider different times/days, and geographic locations for future public events.</w:t>
            </w:r>
          </w:p>
          <w:p w14:paraId="2D3F0F35" w14:textId="77777777" w:rsidR="008B61DF" w:rsidRDefault="008B61DF" w:rsidP="00A4111A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</w:p>
        </w:tc>
      </w:tr>
      <w:tr w:rsidR="008B61DF" w14:paraId="16C56F90" w14:textId="77777777" w:rsidTr="008B61DF">
        <w:tc>
          <w:tcPr>
            <w:tcW w:w="4675" w:type="dxa"/>
          </w:tcPr>
          <w:p w14:paraId="76C8B9A3" w14:textId="77777777" w:rsidR="008B61DF" w:rsidRPr="008B61DF" w:rsidRDefault="008B61DF" w:rsidP="008B61DF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 w:rsidRPr="008B61DF">
              <w:rPr>
                <w:rFonts w:ascii="Franklin Gothic Book" w:hAnsi="Franklin Gothic Book" w:cs="Tahoma"/>
                <w:bCs/>
                <w:sz w:val="22"/>
                <w:szCs w:val="22"/>
              </w:rPr>
              <w:t>When planning engagement for a plan update, schedule a mix of in-person and virtual engagement opportunities</w:t>
            </w:r>
          </w:p>
          <w:p w14:paraId="49A71ACF" w14:textId="77777777" w:rsidR="008B61DF" w:rsidRDefault="008B61DF" w:rsidP="00A4111A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393C576B" w14:textId="77777777" w:rsidR="008B61DF" w:rsidRPr="008B61DF" w:rsidRDefault="008B61DF" w:rsidP="008B61DF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 w:rsidRPr="008B61DF">
              <w:rPr>
                <w:rFonts w:ascii="Franklin Gothic Book" w:hAnsi="Franklin Gothic Book" w:cs="Tahoma"/>
                <w:bCs/>
                <w:sz w:val="22"/>
                <w:szCs w:val="22"/>
              </w:rPr>
              <w:t>TPB staff will consider this recommendation while planning for the next plan update engagement.</w:t>
            </w:r>
          </w:p>
          <w:p w14:paraId="2ABC5995" w14:textId="77777777" w:rsidR="008B61DF" w:rsidRDefault="008B61DF" w:rsidP="00A4111A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</w:p>
        </w:tc>
      </w:tr>
    </w:tbl>
    <w:p w14:paraId="4C55D8CF" w14:textId="7B2593CC" w:rsidR="00A4111A" w:rsidRDefault="00A4111A" w:rsidP="00A4111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BA3E3E1" w14:textId="77777777" w:rsidR="00F508CC" w:rsidRPr="00A4111A" w:rsidRDefault="00F508CC" w:rsidP="00A4111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E492DC9" w14:textId="650827F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8: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8B61DF">
        <w:rPr>
          <w:rFonts w:ascii="Franklin Gothic Book" w:hAnsi="Franklin Gothic Book" w:cs="Tahoma"/>
          <w:bCs/>
          <w:sz w:val="22"/>
          <w:szCs w:val="22"/>
        </w:rPr>
        <w:t>TPB’s Participation Plan</w:t>
      </w:r>
    </w:p>
    <w:p w14:paraId="786E468B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61DF" w14:paraId="083646D4" w14:textId="77777777" w:rsidTr="008B61DF">
        <w:tc>
          <w:tcPr>
            <w:tcW w:w="4675" w:type="dxa"/>
          </w:tcPr>
          <w:p w14:paraId="4A2B8347" w14:textId="270F6A0F" w:rsidR="008B61DF" w:rsidRDefault="008B61DF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Recommendation</w:t>
            </w:r>
          </w:p>
        </w:tc>
        <w:tc>
          <w:tcPr>
            <w:tcW w:w="4675" w:type="dxa"/>
          </w:tcPr>
          <w:p w14:paraId="02581550" w14:textId="0F6644A1" w:rsidR="008B61DF" w:rsidRDefault="008B61DF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Status</w:t>
            </w:r>
          </w:p>
        </w:tc>
      </w:tr>
      <w:tr w:rsidR="008B61DF" w14:paraId="477FF29F" w14:textId="77777777" w:rsidTr="008B61DF">
        <w:tc>
          <w:tcPr>
            <w:tcW w:w="4675" w:type="dxa"/>
          </w:tcPr>
          <w:p w14:paraId="2547DF4D" w14:textId="2CCC1731" w:rsidR="008B61DF" w:rsidRDefault="008B61DF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 w:rsidRPr="008B61DF">
              <w:rPr>
                <w:rFonts w:ascii="Franklin Gothic Book" w:hAnsi="Franklin Gothic Book" w:cs="Tahoma"/>
                <w:bCs/>
                <w:sz w:val="22"/>
                <w:szCs w:val="22"/>
              </w:rPr>
              <w:t>Consider editing the second policy goal to include ‘equitable access’</w:t>
            </w:r>
          </w:p>
        </w:tc>
        <w:tc>
          <w:tcPr>
            <w:tcW w:w="4675" w:type="dxa"/>
          </w:tcPr>
          <w:p w14:paraId="4BB5E667" w14:textId="77777777" w:rsidR="008B61DF" w:rsidRPr="008B61DF" w:rsidRDefault="008B61DF" w:rsidP="008B61DF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 w:rsidRPr="008B61DF">
              <w:rPr>
                <w:rFonts w:ascii="Franklin Gothic Book" w:hAnsi="Franklin Gothic Book" w:cs="Tahoma"/>
                <w:bCs/>
                <w:sz w:val="22"/>
                <w:szCs w:val="22"/>
              </w:rPr>
              <w:t>Under consideration for the next Participation Plan update</w:t>
            </w:r>
          </w:p>
          <w:p w14:paraId="514E64DA" w14:textId="77777777" w:rsidR="008B61DF" w:rsidRDefault="008B61DF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</w:p>
        </w:tc>
      </w:tr>
      <w:tr w:rsidR="008B61DF" w14:paraId="4916B2F7" w14:textId="77777777" w:rsidTr="008B61DF">
        <w:tc>
          <w:tcPr>
            <w:tcW w:w="4675" w:type="dxa"/>
          </w:tcPr>
          <w:p w14:paraId="128BA3D1" w14:textId="7D47418D" w:rsidR="008B61DF" w:rsidRDefault="008B61DF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 w:rsidRPr="008B61DF">
              <w:rPr>
                <w:rFonts w:ascii="Franklin Gothic Book" w:hAnsi="Franklin Gothic Book" w:cs="Tahoma"/>
                <w:bCs/>
                <w:sz w:val="22"/>
                <w:szCs w:val="22"/>
              </w:rPr>
              <w:t>Consider editing the fifth policy goal to clarify TPB solicits input from the public on regionwide policy matters</w:t>
            </w:r>
          </w:p>
        </w:tc>
        <w:tc>
          <w:tcPr>
            <w:tcW w:w="4675" w:type="dxa"/>
          </w:tcPr>
          <w:p w14:paraId="7E6023B3" w14:textId="77777777" w:rsidR="008B61DF" w:rsidRPr="008B61DF" w:rsidRDefault="008B61DF" w:rsidP="008B61DF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 w:rsidRPr="008B61DF">
              <w:rPr>
                <w:rFonts w:ascii="Franklin Gothic Book" w:hAnsi="Franklin Gothic Book" w:cs="Tahoma"/>
                <w:bCs/>
                <w:sz w:val="22"/>
                <w:szCs w:val="22"/>
              </w:rPr>
              <w:t>Under consideration for the next Participation Plan update</w:t>
            </w:r>
          </w:p>
          <w:p w14:paraId="12184B8A" w14:textId="77777777" w:rsidR="008B61DF" w:rsidRDefault="008B61DF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</w:p>
        </w:tc>
      </w:tr>
      <w:tr w:rsidR="008B61DF" w14:paraId="49B50053" w14:textId="77777777" w:rsidTr="008B61DF">
        <w:tc>
          <w:tcPr>
            <w:tcW w:w="4675" w:type="dxa"/>
          </w:tcPr>
          <w:p w14:paraId="2725F429" w14:textId="77777777" w:rsidR="008B61DF" w:rsidRPr="008B61DF" w:rsidRDefault="008B61DF" w:rsidP="008B61DF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 w:rsidRPr="008B61DF">
              <w:rPr>
                <w:rFonts w:ascii="Franklin Gothic Book" w:hAnsi="Franklin Gothic Book" w:cs="Tahoma"/>
                <w:bCs/>
                <w:sz w:val="22"/>
                <w:szCs w:val="22"/>
              </w:rPr>
              <w:lastRenderedPageBreak/>
              <w:t>Consider including a process in the Staff Guide where staff highlight changes to products based on input</w:t>
            </w:r>
          </w:p>
          <w:p w14:paraId="06DC92AA" w14:textId="77777777" w:rsidR="008B61DF" w:rsidRDefault="008B61DF" w:rsidP="008B61DF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56F32A92" w14:textId="2EC484A4" w:rsidR="008B61DF" w:rsidRDefault="008B61DF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 w:rsidRPr="008B61DF">
              <w:rPr>
                <w:rFonts w:ascii="Franklin Gothic Book" w:hAnsi="Franklin Gothic Book" w:cs="Tahoma"/>
                <w:bCs/>
                <w:sz w:val="22"/>
                <w:szCs w:val="22"/>
              </w:rPr>
              <w:t>Under consideration for the next Participation Plan update</w:t>
            </w:r>
          </w:p>
        </w:tc>
      </w:tr>
      <w:tr w:rsidR="008B61DF" w14:paraId="3D6F5D53" w14:textId="77777777" w:rsidTr="008B61DF">
        <w:tc>
          <w:tcPr>
            <w:tcW w:w="4675" w:type="dxa"/>
          </w:tcPr>
          <w:p w14:paraId="06A5FBBF" w14:textId="77777777" w:rsidR="008B61DF" w:rsidRPr="008B61DF" w:rsidRDefault="008B61DF" w:rsidP="008B61DF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 w:rsidRPr="008B61DF">
              <w:rPr>
                <w:rFonts w:ascii="Franklin Gothic Book" w:hAnsi="Franklin Gothic Book" w:cs="Tahoma"/>
                <w:bCs/>
                <w:sz w:val="22"/>
                <w:szCs w:val="22"/>
              </w:rPr>
              <w:t>Update the Participation Plan and Title VI to reflect current hybrid/virtual practices and TPB News publication frequency</w:t>
            </w:r>
          </w:p>
          <w:p w14:paraId="3FDA4F76" w14:textId="77777777" w:rsidR="008B61DF" w:rsidRDefault="008B61DF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43C6E5FB" w14:textId="77777777" w:rsidR="008B61DF" w:rsidRPr="008B61DF" w:rsidRDefault="008B61DF" w:rsidP="008B61DF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 w:rsidRPr="008B61DF">
              <w:rPr>
                <w:rFonts w:ascii="Franklin Gothic Book" w:hAnsi="Franklin Gothic Book" w:cs="Tahoma"/>
                <w:bCs/>
                <w:sz w:val="22"/>
                <w:szCs w:val="22"/>
              </w:rPr>
              <w:t>Under consideration for the next Participation Plan update</w:t>
            </w:r>
          </w:p>
          <w:p w14:paraId="35273D81" w14:textId="77777777" w:rsidR="008B61DF" w:rsidRDefault="008B61DF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</w:p>
        </w:tc>
      </w:tr>
    </w:tbl>
    <w:p w14:paraId="2DBD1A1C" w14:textId="04F22618" w:rsidR="00AC5EC5" w:rsidRDefault="00AC5EC5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8AC27C1" w14:textId="77777777" w:rsidR="008B61DF" w:rsidRPr="009532C7" w:rsidRDefault="008B61DF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6431477" w14:textId="76B8BD9E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9: </w:t>
      </w:r>
      <w:r w:rsidR="008B61DF">
        <w:rPr>
          <w:rFonts w:ascii="Franklin Gothic Book" w:hAnsi="Franklin Gothic Book" w:cs="Tahoma"/>
          <w:bCs/>
          <w:sz w:val="22"/>
          <w:szCs w:val="22"/>
        </w:rPr>
        <w:t>Next Steps – Website and Social Media</w:t>
      </w:r>
    </w:p>
    <w:p w14:paraId="59A63F27" w14:textId="5E9A4D56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7708A97" w14:textId="77777777" w:rsidR="008B61DF" w:rsidRPr="008B61DF" w:rsidRDefault="008B61DF" w:rsidP="008B61DF">
      <w:pPr>
        <w:numPr>
          <w:ilvl w:val="0"/>
          <w:numId w:val="4"/>
        </w:numPr>
        <w:spacing w:after="0"/>
        <w:rPr>
          <w:rFonts w:ascii="Franklin Gothic Book" w:hAnsi="Franklin Gothic Book" w:cs="Tahoma"/>
          <w:bCs/>
          <w:sz w:val="22"/>
          <w:szCs w:val="22"/>
        </w:rPr>
      </w:pPr>
      <w:r w:rsidRPr="008B61DF">
        <w:rPr>
          <w:rFonts w:ascii="Franklin Gothic Book" w:hAnsi="Franklin Gothic Book" w:cs="Tahoma"/>
          <w:bCs/>
          <w:sz w:val="22"/>
          <w:szCs w:val="22"/>
        </w:rPr>
        <w:t>Update and rename the 2008 Citizen’s Guide and update the Public Involvement Process website to explain how the public can get involved at the local and regional level</w:t>
      </w:r>
    </w:p>
    <w:p w14:paraId="6381BEB6" w14:textId="77777777" w:rsidR="008B61DF" w:rsidRPr="008B61DF" w:rsidRDefault="008B61DF" w:rsidP="008B61DF">
      <w:pPr>
        <w:numPr>
          <w:ilvl w:val="0"/>
          <w:numId w:val="4"/>
        </w:numPr>
        <w:spacing w:after="0"/>
        <w:rPr>
          <w:rFonts w:ascii="Franklin Gothic Book" w:hAnsi="Franklin Gothic Book" w:cs="Tahoma"/>
          <w:bCs/>
          <w:sz w:val="22"/>
          <w:szCs w:val="22"/>
        </w:rPr>
      </w:pPr>
      <w:r w:rsidRPr="008B61DF">
        <w:rPr>
          <w:rFonts w:ascii="Franklin Gothic Book" w:hAnsi="Franklin Gothic Book" w:cs="Tahoma"/>
          <w:bCs/>
          <w:sz w:val="22"/>
          <w:szCs w:val="22"/>
        </w:rPr>
        <w:t>Provide consistent language about live comment opportunities across committees</w:t>
      </w:r>
    </w:p>
    <w:p w14:paraId="037E2FA0" w14:textId="77777777" w:rsidR="008B61DF" w:rsidRPr="008B61DF" w:rsidRDefault="008B61DF" w:rsidP="008B61DF">
      <w:pPr>
        <w:numPr>
          <w:ilvl w:val="0"/>
          <w:numId w:val="4"/>
        </w:numPr>
        <w:spacing w:after="0"/>
        <w:rPr>
          <w:rFonts w:ascii="Franklin Gothic Book" w:hAnsi="Franklin Gothic Book" w:cs="Tahoma"/>
          <w:bCs/>
          <w:sz w:val="22"/>
          <w:szCs w:val="22"/>
        </w:rPr>
      </w:pPr>
      <w:r w:rsidRPr="008B61DF">
        <w:rPr>
          <w:rFonts w:ascii="Franklin Gothic Book" w:hAnsi="Franklin Gothic Book" w:cs="Tahoma"/>
          <w:bCs/>
          <w:sz w:val="22"/>
          <w:szCs w:val="22"/>
        </w:rPr>
        <w:t>Promote TPB’s social media in more places on the website</w:t>
      </w:r>
    </w:p>
    <w:p w14:paraId="1AF5C8FF" w14:textId="77777777" w:rsidR="008B61DF" w:rsidRPr="008B61DF" w:rsidRDefault="008B61DF" w:rsidP="008B61DF">
      <w:pPr>
        <w:numPr>
          <w:ilvl w:val="0"/>
          <w:numId w:val="4"/>
        </w:numPr>
        <w:spacing w:after="0"/>
        <w:rPr>
          <w:rFonts w:ascii="Franklin Gothic Book" w:hAnsi="Franklin Gothic Book" w:cs="Tahoma"/>
          <w:bCs/>
          <w:sz w:val="22"/>
          <w:szCs w:val="22"/>
        </w:rPr>
      </w:pPr>
      <w:r w:rsidRPr="008B61DF">
        <w:rPr>
          <w:rFonts w:ascii="Franklin Gothic Book" w:hAnsi="Franklin Gothic Book" w:cs="Tahoma"/>
          <w:bCs/>
          <w:sz w:val="22"/>
          <w:szCs w:val="22"/>
        </w:rPr>
        <w:t>Change the name of the ‘Requirements’ webpage on the Visualize website to be ‘About the Plan’, and add a new header for ‘Glossary’ and add more terms to the list that exists</w:t>
      </w:r>
    </w:p>
    <w:p w14:paraId="622C9722" w14:textId="77777777" w:rsidR="008B61DF" w:rsidRPr="008B61DF" w:rsidRDefault="008B61DF" w:rsidP="008B61DF">
      <w:pPr>
        <w:numPr>
          <w:ilvl w:val="0"/>
          <w:numId w:val="4"/>
        </w:numPr>
        <w:spacing w:after="0"/>
        <w:rPr>
          <w:rFonts w:ascii="Franklin Gothic Book" w:hAnsi="Franklin Gothic Book" w:cs="Tahoma"/>
          <w:bCs/>
          <w:sz w:val="22"/>
          <w:szCs w:val="22"/>
        </w:rPr>
      </w:pPr>
      <w:r w:rsidRPr="008B61DF">
        <w:rPr>
          <w:rFonts w:ascii="Franklin Gothic Book" w:hAnsi="Franklin Gothic Book" w:cs="Tahoma"/>
          <w:bCs/>
          <w:sz w:val="22"/>
          <w:szCs w:val="22"/>
        </w:rPr>
        <w:t>Create staff resources to ensure public-facing materials are written in plain language</w:t>
      </w:r>
    </w:p>
    <w:p w14:paraId="5B7C6836" w14:textId="4EB6CAC4" w:rsidR="00AC5EC5" w:rsidRDefault="00AC5EC5" w:rsidP="00FD63AF">
      <w:pPr>
        <w:spacing w:after="0"/>
        <w:rPr>
          <w:rFonts w:ascii="Franklin Gothic Book" w:hAnsi="Franklin Gothic Book" w:cs="Tahoma"/>
          <w:bCs/>
          <w:sz w:val="22"/>
          <w:szCs w:val="22"/>
        </w:rPr>
      </w:pPr>
    </w:p>
    <w:p w14:paraId="558D914D" w14:textId="5D932CCF" w:rsidR="00AC5EC5" w:rsidRDefault="00AC5EC5" w:rsidP="00FD63AF">
      <w:pPr>
        <w:spacing w:after="0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Slide 10: </w:t>
      </w:r>
      <w:r w:rsidR="008B61DF">
        <w:rPr>
          <w:rFonts w:ascii="Franklin Gothic Book" w:hAnsi="Franklin Gothic Book" w:cs="Tahoma"/>
          <w:bCs/>
          <w:sz w:val="22"/>
          <w:szCs w:val="22"/>
        </w:rPr>
        <w:t>Next Steps – Advisory Committees</w:t>
      </w:r>
    </w:p>
    <w:p w14:paraId="722AF5B6" w14:textId="77777777" w:rsidR="008B61DF" w:rsidRDefault="008B61DF" w:rsidP="00FD63AF">
      <w:pPr>
        <w:spacing w:after="0"/>
        <w:rPr>
          <w:rFonts w:ascii="Franklin Gothic Book" w:hAnsi="Franklin Gothic Book" w:cs="Tahoma"/>
          <w:bCs/>
          <w:sz w:val="22"/>
          <w:szCs w:val="22"/>
        </w:rPr>
      </w:pPr>
    </w:p>
    <w:p w14:paraId="21893A6D" w14:textId="77777777" w:rsidR="008B61DF" w:rsidRPr="008B61DF" w:rsidRDefault="008B61DF" w:rsidP="008B61DF">
      <w:pPr>
        <w:numPr>
          <w:ilvl w:val="0"/>
          <w:numId w:val="5"/>
        </w:numPr>
        <w:spacing w:after="0"/>
        <w:rPr>
          <w:rFonts w:ascii="Franklin Gothic Book" w:hAnsi="Franklin Gothic Book"/>
          <w:sz w:val="22"/>
          <w:szCs w:val="22"/>
        </w:rPr>
      </w:pPr>
      <w:r w:rsidRPr="008B61DF">
        <w:rPr>
          <w:rFonts w:ascii="Franklin Gothic Book" w:hAnsi="Franklin Gothic Book"/>
          <w:sz w:val="22"/>
          <w:szCs w:val="22"/>
        </w:rPr>
        <w:t>Revise the CAC report out to be more interactive</w:t>
      </w:r>
    </w:p>
    <w:p w14:paraId="28931D2C" w14:textId="77777777" w:rsidR="008B61DF" w:rsidRPr="008B61DF" w:rsidRDefault="008B61DF" w:rsidP="008B61DF">
      <w:pPr>
        <w:numPr>
          <w:ilvl w:val="0"/>
          <w:numId w:val="5"/>
        </w:numPr>
        <w:spacing w:after="0"/>
        <w:rPr>
          <w:rFonts w:ascii="Franklin Gothic Book" w:hAnsi="Franklin Gothic Book"/>
          <w:sz w:val="22"/>
          <w:szCs w:val="22"/>
        </w:rPr>
      </w:pPr>
      <w:r w:rsidRPr="008B61DF">
        <w:rPr>
          <w:rFonts w:ascii="Franklin Gothic Book" w:hAnsi="Franklin Gothic Book"/>
          <w:sz w:val="22"/>
          <w:szCs w:val="22"/>
        </w:rPr>
        <w:t>Stating whether CAC/AFA agenda items are informational or seek input</w:t>
      </w:r>
    </w:p>
    <w:p w14:paraId="2ED2F5F4" w14:textId="77777777" w:rsidR="008B61DF" w:rsidRPr="008B61DF" w:rsidRDefault="008B61DF" w:rsidP="008B61DF">
      <w:pPr>
        <w:numPr>
          <w:ilvl w:val="0"/>
          <w:numId w:val="5"/>
        </w:numPr>
        <w:spacing w:after="0"/>
        <w:rPr>
          <w:rFonts w:ascii="Franklin Gothic Book" w:hAnsi="Franklin Gothic Book"/>
          <w:sz w:val="22"/>
          <w:szCs w:val="22"/>
        </w:rPr>
      </w:pPr>
      <w:r w:rsidRPr="008B61DF">
        <w:rPr>
          <w:rFonts w:ascii="Franklin Gothic Book" w:hAnsi="Franklin Gothic Book"/>
          <w:sz w:val="22"/>
          <w:szCs w:val="22"/>
        </w:rPr>
        <w:t>Produce an annual memo summarizing how CAC or AFA input has influenced TPB decisions or documents</w:t>
      </w:r>
    </w:p>
    <w:p w14:paraId="543D8003" w14:textId="7AB40F57" w:rsidR="00AC5EC5" w:rsidRDefault="00AC5EC5" w:rsidP="00AC5EC5">
      <w:pPr>
        <w:spacing w:after="0"/>
        <w:rPr>
          <w:rFonts w:ascii="Franklin Gothic Book" w:hAnsi="Franklin Gothic Book"/>
          <w:sz w:val="22"/>
          <w:szCs w:val="22"/>
        </w:rPr>
      </w:pPr>
    </w:p>
    <w:p w14:paraId="68BD6355" w14:textId="05ADDB2A" w:rsidR="00AC5EC5" w:rsidRDefault="00AC5EC5" w:rsidP="00AC5EC5">
      <w:p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Slide 11: </w:t>
      </w:r>
      <w:r w:rsidR="008B61DF">
        <w:rPr>
          <w:rFonts w:ascii="Franklin Gothic Book" w:hAnsi="Franklin Gothic Book"/>
          <w:sz w:val="22"/>
          <w:szCs w:val="22"/>
        </w:rPr>
        <w:t>Next Steps – Participation Evaluation</w:t>
      </w:r>
    </w:p>
    <w:p w14:paraId="5EEE1561" w14:textId="77777777" w:rsidR="008B61DF" w:rsidRPr="008B61DF" w:rsidRDefault="008B61DF" w:rsidP="008B61DF">
      <w:pPr>
        <w:numPr>
          <w:ilvl w:val="0"/>
          <w:numId w:val="6"/>
        </w:numPr>
        <w:spacing w:after="0"/>
        <w:rPr>
          <w:rFonts w:ascii="Franklin Gothic Book" w:hAnsi="Franklin Gothic Book"/>
          <w:sz w:val="22"/>
          <w:szCs w:val="22"/>
        </w:rPr>
      </w:pPr>
      <w:r w:rsidRPr="008B61DF">
        <w:rPr>
          <w:rFonts w:ascii="Franklin Gothic Book" w:hAnsi="Franklin Gothic Book"/>
          <w:sz w:val="22"/>
          <w:szCs w:val="22"/>
        </w:rPr>
        <w:t>Create an evaluation template for public participation activities</w:t>
      </w:r>
    </w:p>
    <w:p w14:paraId="6EB719F4" w14:textId="77777777" w:rsidR="008B61DF" w:rsidRPr="008B61DF" w:rsidRDefault="008B61DF" w:rsidP="008B61DF">
      <w:pPr>
        <w:numPr>
          <w:ilvl w:val="0"/>
          <w:numId w:val="6"/>
        </w:numPr>
        <w:spacing w:after="0"/>
        <w:rPr>
          <w:rFonts w:ascii="Franklin Gothic Book" w:hAnsi="Franklin Gothic Book"/>
          <w:sz w:val="22"/>
          <w:szCs w:val="22"/>
        </w:rPr>
      </w:pPr>
      <w:r w:rsidRPr="008B61DF">
        <w:rPr>
          <w:rFonts w:ascii="Franklin Gothic Book" w:hAnsi="Franklin Gothic Book"/>
          <w:sz w:val="22"/>
          <w:szCs w:val="22"/>
        </w:rPr>
        <w:t>Embed evaluation of participation plan activities in project work plans</w:t>
      </w:r>
    </w:p>
    <w:p w14:paraId="016B9F2E" w14:textId="77777777" w:rsidR="008B61DF" w:rsidRPr="008B61DF" w:rsidRDefault="008B61DF" w:rsidP="008B61DF">
      <w:pPr>
        <w:numPr>
          <w:ilvl w:val="0"/>
          <w:numId w:val="6"/>
        </w:numPr>
        <w:spacing w:after="0"/>
        <w:rPr>
          <w:rFonts w:ascii="Franklin Gothic Book" w:hAnsi="Franklin Gothic Book"/>
          <w:sz w:val="22"/>
          <w:szCs w:val="22"/>
        </w:rPr>
      </w:pPr>
      <w:r w:rsidRPr="008B61DF">
        <w:rPr>
          <w:rFonts w:ascii="Franklin Gothic Book" w:hAnsi="Franklin Gothic Book"/>
          <w:sz w:val="22"/>
          <w:szCs w:val="22"/>
        </w:rPr>
        <w:t>Consistently share Participation Plan with staff and consultants working with the public</w:t>
      </w:r>
    </w:p>
    <w:p w14:paraId="1DA5F666" w14:textId="4AEB08E8" w:rsidR="00AC5EC5" w:rsidRDefault="00AC5EC5" w:rsidP="00AC5EC5">
      <w:pPr>
        <w:spacing w:after="0"/>
        <w:rPr>
          <w:rFonts w:ascii="Franklin Gothic Book" w:hAnsi="Franklin Gothic Book"/>
          <w:sz w:val="22"/>
          <w:szCs w:val="22"/>
        </w:rPr>
      </w:pPr>
    </w:p>
    <w:p w14:paraId="3EE3F4AF" w14:textId="69484728" w:rsidR="00AC5EC5" w:rsidRDefault="00AC5EC5" w:rsidP="00BE0743">
      <w:p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Slide 12: </w:t>
      </w:r>
      <w:r w:rsidR="008B61DF">
        <w:rPr>
          <w:rFonts w:ascii="Franklin Gothic Book" w:hAnsi="Franklin Gothic Book"/>
          <w:sz w:val="22"/>
          <w:szCs w:val="22"/>
        </w:rPr>
        <w:t>Contact Information</w:t>
      </w:r>
    </w:p>
    <w:p w14:paraId="3F9D4068" w14:textId="0EBC9D6B" w:rsidR="00BE0743" w:rsidRDefault="00BE0743" w:rsidP="00BE0743">
      <w:pPr>
        <w:spacing w:after="0"/>
        <w:rPr>
          <w:rFonts w:ascii="Franklin Gothic Book" w:hAnsi="Franklin Gothic Book"/>
          <w:sz w:val="22"/>
          <w:szCs w:val="22"/>
        </w:rPr>
      </w:pPr>
    </w:p>
    <w:p w14:paraId="1FE530B7" w14:textId="77777777" w:rsidR="008B61DF" w:rsidRDefault="008B61DF" w:rsidP="008B61DF">
      <w:p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Marcela Moreno</w:t>
      </w:r>
    </w:p>
    <w:p w14:paraId="7F39DF38" w14:textId="4704CFA3" w:rsidR="008B61DF" w:rsidRDefault="008B61DF" w:rsidP="008B61DF">
      <w:p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TPB Transportation Planner</w:t>
      </w:r>
    </w:p>
    <w:p w14:paraId="17B95CF5" w14:textId="4E5AAFFD" w:rsidR="00BE0743" w:rsidRDefault="00BE0743" w:rsidP="008B61DF">
      <w:p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(202) 962-3</w:t>
      </w:r>
      <w:r w:rsidR="008B61DF">
        <w:rPr>
          <w:rFonts w:ascii="Franklin Gothic Book" w:hAnsi="Franklin Gothic Book"/>
          <w:sz w:val="22"/>
          <w:szCs w:val="22"/>
        </w:rPr>
        <w:t>273</w:t>
      </w:r>
    </w:p>
    <w:p w14:paraId="717A11C3" w14:textId="40892504" w:rsidR="00BE0743" w:rsidRDefault="008B61DF" w:rsidP="00BE0743">
      <w:pPr>
        <w:spacing w:after="0"/>
        <w:rPr>
          <w:rFonts w:ascii="Franklin Gothic Book" w:hAnsi="Franklin Gothic Book"/>
          <w:sz w:val="22"/>
          <w:szCs w:val="22"/>
        </w:rPr>
      </w:pPr>
      <w:hyperlink r:id="rId10" w:history="1">
        <w:r>
          <w:rPr>
            <w:rStyle w:val="Hyperlink"/>
            <w:rFonts w:ascii="Franklin Gothic Book" w:hAnsi="Franklin Gothic Book"/>
            <w:sz w:val="22"/>
            <w:szCs w:val="22"/>
          </w:rPr>
          <w:t>mmoreno@mwcog.org</w:t>
        </w:r>
      </w:hyperlink>
      <w:bookmarkStart w:id="0" w:name="_GoBack"/>
      <w:bookmarkEnd w:id="0"/>
    </w:p>
    <w:p w14:paraId="3429592C" w14:textId="77777777" w:rsidR="00BE0743" w:rsidRPr="00BE0743" w:rsidRDefault="00BE0743" w:rsidP="00BE0743">
      <w:pPr>
        <w:spacing w:after="0"/>
        <w:rPr>
          <w:rFonts w:ascii="Franklin Gothic Book" w:hAnsi="Franklin Gothic Book"/>
          <w:sz w:val="22"/>
          <w:szCs w:val="22"/>
        </w:rPr>
      </w:pPr>
    </w:p>
    <w:sectPr w:rsidR="00BE0743" w:rsidRPr="00BE0743" w:rsidSect="00BD326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7813" w14:textId="77777777" w:rsidR="00846DB8" w:rsidRDefault="00846DB8" w:rsidP="00846DB8">
      <w:pPr>
        <w:spacing w:after="0" w:line="240" w:lineRule="auto"/>
      </w:pPr>
      <w:r>
        <w:separator/>
      </w:r>
    </w:p>
  </w:endnote>
  <w:endnote w:type="continuationSeparator" w:id="0">
    <w:p w14:paraId="3B85E1ED" w14:textId="77777777" w:rsidR="00846DB8" w:rsidRDefault="00846DB8" w:rsidP="0084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8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AA1CF" w14:textId="77777777" w:rsidR="00A82932" w:rsidRDefault="00A829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E554C" w14:textId="77777777" w:rsidR="00391B8C" w:rsidRDefault="0039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4846" w14:textId="77777777" w:rsidR="00846DB8" w:rsidRDefault="00846DB8" w:rsidP="00846DB8">
      <w:pPr>
        <w:spacing w:after="0" w:line="240" w:lineRule="auto"/>
      </w:pPr>
      <w:r>
        <w:separator/>
      </w:r>
    </w:p>
  </w:footnote>
  <w:footnote w:type="continuationSeparator" w:id="0">
    <w:p w14:paraId="5AE1AE53" w14:textId="77777777" w:rsidR="00846DB8" w:rsidRDefault="00846DB8" w:rsidP="0084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23FD" w14:textId="77777777" w:rsidR="00F73CAC" w:rsidRPr="00F73CAC" w:rsidRDefault="00F73CAC" w:rsidP="00F73CAC">
    <w:pPr>
      <w:pStyle w:val="Header"/>
      <w:ind w:left="7200"/>
      <w:jc w:val="right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ADE"/>
    <w:multiLevelType w:val="hybridMultilevel"/>
    <w:tmpl w:val="2F2622F0"/>
    <w:lvl w:ilvl="0" w:tplc="A11E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CC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0A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2F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49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06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47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A9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66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22A93"/>
    <w:multiLevelType w:val="hybridMultilevel"/>
    <w:tmpl w:val="61A8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253F"/>
    <w:multiLevelType w:val="hybridMultilevel"/>
    <w:tmpl w:val="30E6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F47DC"/>
    <w:multiLevelType w:val="hybridMultilevel"/>
    <w:tmpl w:val="2166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247AD"/>
    <w:multiLevelType w:val="hybridMultilevel"/>
    <w:tmpl w:val="EEEC6BEE"/>
    <w:lvl w:ilvl="0" w:tplc="09985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C2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A9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4F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CC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6F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03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40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A6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3E43F0"/>
    <w:multiLevelType w:val="hybridMultilevel"/>
    <w:tmpl w:val="3DB4ADD6"/>
    <w:lvl w:ilvl="0" w:tplc="9FFAB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44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49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C4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48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CD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C9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49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07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B8"/>
    <w:rsid w:val="00000F20"/>
    <w:rsid w:val="00012D41"/>
    <w:rsid w:val="00016DD5"/>
    <w:rsid w:val="00023646"/>
    <w:rsid w:val="00071FB3"/>
    <w:rsid w:val="000C1B7E"/>
    <w:rsid w:val="000C6804"/>
    <w:rsid w:val="000D3E28"/>
    <w:rsid w:val="000E2DEF"/>
    <w:rsid w:val="000E4244"/>
    <w:rsid w:val="00137A19"/>
    <w:rsid w:val="00150D1A"/>
    <w:rsid w:val="00170881"/>
    <w:rsid w:val="00184128"/>
    <w:rsid w:val="001A5472"/>
    <w:rsid w:val="001C1F4F"/>
    <w:rsid w:val="00212860"/>
    <w:rsid w:val="00231E60"/>
    <w:rsid w:val="00235C3F"/>
    <w:rsid w:val="002524C2"/>
    <w:rsid w:val="002563BE"/>
    <w:rsid w:val="00260FC6"/>
    <w:rsid w:val="00297DF7"/>
    <w:rsid w:val="002A7FC3"/>
    <w:rsid w:val="002C4AE3"/>
    <w:rsid w:val="002D184F"/>
    <w:rsid w:val="002E3EB2"/>
    <w:rsid w:val="003122BD"/>
    <w:rsid w:val="00332A81"/>
    <w:rsid w:val="00354DE0"/>
    <w:rsid w:val="00391B8C"/>
    <w:rsid w:val="003B2E76"/>
    <w:rsid w:val="003E14B2"/>
    <w:rsid w:val="003E762F"/>
    <w:rsid w:val="00417689"/>
    <w:rsid w:val="00450B54"/>
    <w:rsid w:val="004D69B8"/>
    <w:rsid w:val="004E251B"/>
    <w:rsid w:val="004E28D7"/>
    <w:rsid w:val="00502BF0"/>
    <w:rsid w:val="00505D14"/>
    <w:rsid w:val="00515C3F"/>
    <w:rsid w:val="005509DF"/>
    <w:rsid w:val="00570014"/>
    <w:rsid w:val="005B6DB0"/>
    <w:rsid w:val="005D10B7"/>
    <w:rsid w:val="005E425E"/>
    <w:rsid w:val="006339B8"/>
    <w:rsid w:val="00644310"/>
    <w:rsid w:val="006529B5"/>
    <w:rsid w:val="0068601C"/>
    <w:rsid w:val="0069040D"/>
    <w:rsid w:val="0069440F"/>
    <w:rsid w:val="006C2D07"/>
    <w:rsid w:val="00736AC2"/>
    <w:rsid w:val="0076313B"/>
    <w:rsid w:val="00842AF2"/>
    <w:rsid w:val="008454B1"/>
    <w:rsid w:val="00846DB8"/>
    <w:rsid w:val="00854132"/>
    <w:rsid w:val="00865087"/>
    <w:rsid w:val="00883994"/>
    <w:rsid w:val="00886164"/>
    <w:rsid w:val="00897431"/>
    <w:rsid w:val="008B544B"/>
    <w:rsid w:val="008B61DF"/>
    <w:rsid w:val="00904144"/>
    <w:rsid w:val="0090621A"/>
    <w:rsid w:val="00912E36"/>
    <w:rsid w:val="00943ED2"/>
    <w:rsid w:val="00951559"/>
    <w:rsid w:val="009532C7"/>
    <w:rsid w:val="009B445F"/>
    <w:rsid w:val="009B4A0B"/>
    <w:rsid w:val="009C00E5"/>
    <w:rsid w:val="009C46B8"/>
    <w:rsid w:val="009C47CD"/>
    <w:rsid w:val="00A2120A"/>
    <w:rsid w:val="00A32F6E"/>
    <w:rsid w:val="00A37845"/>
    <w:rsid w:val="00A4111A"/>
    <w:rsid w:val="00A51829"/>
    <w:rsid w:val="00A623A4"/>
    <w:rsid w:val="00A63929"/>
    <w:rsid w:val="00A82932"/>
    <w:rsid w:val="00A96DB0"/>
    <w:rsid w:val="00AC5EC5"/>
    <w:rsid w:val="00AE7BF3"/>
    <w:rsid w:val="00B154E8"/>
    <w:rsid w:val="00B16997"/>
    <w:rsid w:val="00B21921"/>
    <w:rsid w:val="00B33BF9"/>
    <w:rsid w:val="00B571C6"/>
    <w:rsid w:val="00B62FC0"/>
    <w:rsid w:val="00B83F51"/>
    <w:rsid w:val="00B8569F"/>
    <w:rsid w:val="00B956C3"/>
    <w:rsid w:val="00B96A0D"/>
    <w:rsid w:val="00BD326E"/>
    <w:rsid w:val="00BE0743"/>
    <w:rsid w:val="00BE27D4"/>
    <w:rsid w:val="00BE3E9B"/>
    <w:rsid w:val="00BF52E9"/>
    <w:rsid w:val="00C22CFB"/>
    <w:rsid w:val="00C27A5F"/>
    <w:rsid w:val="00C55061"/>
    <w:rsid w:val="00C708CF"/>
    <w:rsid w:val="00CB12B3"/>
    <w:rsid w:val="00CD1BCF"/>
    <w:rsid w:val="00CD2B6D"/>
    <w:rsid w:val="00CD7EB3"/>
    <w:rsid w:val="00CE47E6"/>
    <w:rsid w:val="00D04E1D"/>
    <w:rsid w:val="00D07983"/>
    <w:rsid w:val="00D26A3F"/>
    <w:rsid w:val="00D4668C"/>
    <w:rsid w:val="00D8175D"/>
    <w:rsid w:val="00E07BED"/>
    <w:rsid w:val="00E3483A"/>
    <w:rsid w:val="00E46948"/>
    <w:rsid w:val="00EF18E0"/>
    <w:rsid w:val="00EF19DC"/>
    <w:rsid w:val="00F05109"/>
    <w:rsid w:val="00F07C04"/>
    <w:rsid w:val="00F33B76"/>
    <w:rsid w:val="00F50837"/>
    <w:rsid w:val="00F508CC"/>
    <w:rsid w:val="00F51ED3"/>
    <w:rsid w:val="00F73CAC"/>
    <w:rsid w:val="00FA28B1"/>
    <w:rsid w:val="00FB1791"/>
    <w:rsid w:val="00FD529F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C1CD"/>
  <w15:chartTrackingRefBased/>
  <w15:docId w15:val="{5BF31546-2488-4E5E-86F0-97F4D485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B8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2C7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B8"/>
    <w:pPr>
      <w:ind w:left="720"/>
      <w:contextualSpacing/>
    </w:pPr>
  </w:style>
  <w:style w:type="table" w:styleId="TableGrid">
    <w:name w:val="Table Grid"/>
    <w:basedOn w:val="TableNormal"/>
    <w:uiPriority w:val="39"/>
    <w:rsid w:val="00846DB8"/>
    <w:pPr>
      <w:spacing w:line="276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B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B8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70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01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532C7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paragraph" w:styleId="NoSpacing">
    <w:name w:val="No Spacing"/>
    <w:uiPriority w:val="1"/>
    <w:qFormat/>
    <w:rsid w:val="009532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16D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8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8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62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16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87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58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76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196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860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40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859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0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6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321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34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98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26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57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95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41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311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91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0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76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24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76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29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85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46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24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62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moreno@mwcog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305ad7-98c4-4432-aee6-3564eaadb9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C6DBA8BD6CF4FBE6A31D80F6CA512" ma:contentTypeVersion="12" ma:contentTypeDescription="Create a new document." ma:contentTypeScope="" ma:versionID="e546338099df140e753320e38b45390b">
  <xsd:schema xmlns:xsd="http://www.w3.org/2001/XMLSchema" xmlns:xs="http://www.w3.org/2001/XMLSchema" xmlns:p="http://schemas.microsoft.com/office/2006/metadata/properties" xmlns:ns3="54305ad7-98c4-4432-aee6-3564eaadb9e6" xmlns:ns4="07ab53df-8e2a-4590-b97f-efa7c2bee0ee" targetNamespace="http://schemas.microsoft.com/office/2006/metadata/properties" ma:root="true" ma:fieldsID="2be6c0db27292c9d4adbd28a523f9718" ns3:_="" ns4:_="">
    <xsd:import namespace="54305ad7-98c4-4432-aee6-3564eaadb9e6"/>
    <xsd:import namespace="07ab53df-8e2a-4590-b97f-efa7c2bee0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05ad7-98c4-4432-aee6-3564eaadb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b53df-8e2a-4590-b97f-efa7c2bee0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22FCF-D7DE-47B2-B789-E78CCFBC8BA0}">
  <ds:schemaRefs>
    <ds:schemaRef ds:uri="http://purl.org/dc/terms/"/>
    <ds:schemaRef ds:uri="http://purl.org/dc/dcmitype/"/>
    <ds:schemaRef ds:uri="54305ad7-98c4-4432-aee6-3564eaadb9e6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7ab53df-8e2a-4590-b97f-efa7c2bee0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B08C92-20C2-429D-92FD-6ED959FA6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D38DF-BCC3-4EC0-AB01-913908C34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05ad7-98c4-4432-aee6-3564eaadb9e6"/>
    <ds:schemaRef ds:uri="07ab53df-8e2a-4590-b97f-efa7c2bee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Klancher</dc:creator>
  <cp:keywords/>
  <dc:description/>
  <cp:lastModifiedBy>Marcela Moreno</cp:lastModifiedBy>
  <cp:revision>2</cp:revision>
  <dcterms:created xsi:type="dcterms:W3CDTF">2023-06-22T14:30:00Z</dcterms:created>
  <dcterms:modified xsi:type="dcterms:W3CDTF">2023-06-22T14:30:00Z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0x010100DDAC6DBA8BD6CF4FBE6A31D80F6CA512</vt:lpwstr>
  </property>
</Properties>
</file>