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86A" w:rsidRPr="00F154E3" w:rsidRDefault="0014286A" w:rsidP="00250AC9">
      <w:pPr>
        <w:pStyle w:val="Default"/>
        <w:jc w:val="center"/>
        <w:rPr>
          <w:rFonts w:asciiTheme="minorHAnsi" w:hAnsiTheme="minorHAnsi"/>
          <w:szCs w:val="22"/>
        </w:rPr>
      </w:pPr>
      <w:r w:rsidRPr="00F154E3">
        <w:rPr>
          <w:rFonts w:asciiTheme="minorHAnsi" w:hAnsiTheme="minorHAnsi"/>
          <w:b/>
          <w:bCs/>
          <w:szCs w:val="22"/>
        </w:rPr>
        <w:t>AGENDA</w:t>
      </w:r>
    </w:p>
    <w:p w:rsidR="0014286A" w:rsidRPr="00F154E3" w:rsidRDefault="0014286A" w:rsidP="00250AC9">
      <w:pPr>
        <w:pStyle w:val="Default"/>
        <w:jc w:val="center"/>
        <w:rPr>
          <w:rFonts w:asciiTheme="minorHAnsi" w:hAnsiTheme="minorHAnsi"/>
          <w:szCs w:val="22"/>
        </w:rPr>
      </w:pPr>
      <w:r w:rsidRPr="00F154E3">
        <w:rPr>
          <w:rFonts w:asciiTheme="minorHAnsi" w:hAnsiTheme="minorHAnsi"/>
          <w:b/>
          <w:bCs/>
          <w:szCs w:val="22"/>
        </w:rPr>
        <w:t>CITIZENS ADVISORY COMMITTEE (CAC) of the</w:t>
      </w:r>
    </w:p>
    <w:p w:rsidR="0014286A" w:rsidRPr="00F154E3" w:rsidRDefault="0014286A" w:rsidP="00250AC9">
      <w:pPr>
        <w:pStyle w:val="Default"/>
        <w:jc w:val="center"/>
        <w:rPr>
          <w:rFonts w:asciiTheme="minorHAnsi" w:hAnsiTheme="minorHAnsi"/>
          <w:szCs w:val="22"/>
        </w:rPr>
      </w:pPr>
      <w:r w:rsidRPr="00F154E3">
        <w:rPr>
          <w:rFonts w:asciiTheme="minorHAnsi" w:hAnsiTheme="minorHAnsi"/>
          <w:b/>
          <w:bCs/>
          <w:szCs w:val="22"/>
        </w:rPr>
        <w:t>NATIONAL CAPITAL REGION TRANSPORTATION PLANNING BOARD (TPB)</w:t>
      </w:r>
    </w:p>
    <w:p w:rsidR="0014286A" w:rsidRPr="00F154E3" w:rsidRDefault="0014286A" w:rsidP="00250AC9">
      <w:pPr>
        <w:pStyle w:val="Default"/>
        <w:jc w:val="center"/>
        <w:rPr>
          <w:rFonts w:asciiTheme="minorHAnsi" w:hAnsiTheme="minorHAnsi"/>
          <w:szCs w:val="22"/>
        </w:rPr>
      </w:pPr>
    </w:p>
    <w:p w:rsidR="0014286A" w:rsidRPr="00F154E3" w:rsidRDefault="00557F1F" w:rsidP="00250AC9">
      <w:pPr>
        <w:pStyle w:val="Default"/>
        <w:jc w:val="center"/>
        <w:rPr>
          <w:rFonts w:asciiTheme="minorHAnsi" w:hAnsiTheme="minorHAnsi"/>
          <w:szCs w:val="22"/>
        </w:rPr>
      </w:pPr>
      <w:r>
        <w:rPr>
          <w:rFonts w:asciiTheme="minorHAnsi" w:hAnsiTheme="minorHAnsi"/>
          <w:szCs w:val="22"/>
        </w:rPr>
        <w:t>Steve Still</w:t>
      </w:r>
      <w:r w:rsidR="00394FB2" w:rsidRPr="00F154E3">
        <w:rPr>
          <w:rFonts w:asciiTheme="minorHAnsi" w:hAnsiTheme="minorHAnsi"/>
          <w:szCs w:val="22"/>
        </w:rPr>
        <w:t>, 201</w:t>
      </w:r>
      <w:r>
        <w:rPr>
          <w:rFonts w:asciiTheme="minorHAnsi" w:hAnsiTheme="minorHAnsi"/>
          <w:szCs w:val="22"/>
        </w:rPr>
        <w:t>3</w:t>
      </w:r>
      <w:r w:rsidR="0014286A" w:rsidRPr="00F154E3">
        <w:rPr>
          <w:rFonts w:asciiTheme="minorHAnsi" w:hAnsiTheme="minorHAnsi"/>
          <w:szCs w:val="22"/>
        </w:rPr>
        <w:t xml:space="preserve"> CAC Chair</w:t>
      </w:r>
    </w:p>
    <w:p w:rsidR="0014286A" w:rsidRPr="00F154E3" w:rsidRDefault="0014286A" w:rsidP="00250AC9">
      <w:pPr>
        <w:pStyle w:val="Default"/>
        <w:jc w:val="center"/>
        <w:rPr>
          <w:rFonts w:asciiTheme="minorHAnsi" w:hAnsiTheme="minorHAnsi"/>
          <w:szCs w:val="22"/>
        </w:rPr>
      </w:pPr>
      <w:r w:rsidRPr="00F154E3">
        <w:rPr>
          <w:rFonts w:asciiTheme="minorHAnsi" w:hAnsiTheme="minorHAnsi"/>
          <w:szCs w:val="22"/>
        </w:rPr>
        <w:t xml:space="preserve">Thursday, </w:t>
      </w:r>
      <w:r w:rsidR="001800DE">
        <w:rPr>
          <w:rFonts w:asciiTheme="minorHAnsi" w:hAnsiTheme="minorHAnsi"/>
          <w:szCs w:val="22"/>
        </w:rPr>
        <w:t>April 11</w:t>
      </w:r>
      <w:r w:rsidR="00394FB2" w:rsidRPr="00F154E3">
        <w:rPr>
          <w:rFonts w:asciiTheme="minorHAnsi" w:hAnsiTheme="minorHAnsi"/>
          <w:szCs w:val="22"/>
        </w:rPr>
        <w:t>,</w:t>
      </w:r>
      <w:r w:rsidRPr="00F154E3">
        <w:rPr>
          <w:rFonts w:asciiTheme="minorHAnsi" w:hAnsiTheme="minorHAnsi"/>
          <w:szCs w:val="22"/>
        </w:rPr>
        <w:t xml:space="preserve"> </w:t>
      </w:r>
      <w:r w:rsidR="00557F1F">
        <w:rPr>
          <w:rFonts w:asciiTheme="minorHAnsi" w:hAnsiTheme="minorHAnsi"/>
          <w:szCs w:val="22"/>
        </w:rPr>
        <w:t xml:space="preserve">2013, </w:t>
      </w:r>
      <w:r w:rsidRPr="00F154E3">
        <w:rPr>
          <w:rFonts w:asciiTheme="minorHAnsi" w:hAnsiTheme="minorHAnsi"/>
          <w:szCs w:val="22"/>
        </w:rPr>
        <w:t>6:00–8:00 pm</w:t>
      </w:r>
    </w:p>
    <w:p w:rsidR="0014286A" w:rsidRPr="00F154E3" w:rsidRDefault="0014286A" w:rsidP="00250AC9">
      <w:pPr>
        <w:pStyle w:val="Default"/>
        <w:jc w:val="center"/>
        <w:rPr>
          <w:rFonts w:asciiTheme="minorHAnsi" w:hAnsiTheme="minorHAnsi"/>
          <w:szCs w:val="22"/>
        </w:rPr>
      </w:pPr>
      <w:r w:rsidRPr="00F154E3">
        <w:rPr>
          <w:rFonts w:asciiTheme="minorHAnsi" w:hAnsiTheme="minorHAnsi"/>
          <w:szCs w:val="22"/>
        </w:rPr>
        <w:t>Council of Governments, Training Center (Main Floor)</w:t>
      </w:r>
    </w:p>
    <w:p w:rsidR="0014286A" w:rsidRPr="00F154E3" w:rsidRDefault="0014286A" w:rsidP="00250AC9">
      <w:pPr>
        <w:pStyle w:val="Default"/>
        <w:jc w:val="center"/>
        <w:rPr>
          <w:rFonts w:asciiTheme="minorHAnsi" w:hAnsiTheme="minorHAnsi"/>
          <w:szCs w:val="22"/>
        </w:rPr>
      </w:pPr>
      <w:r w:rsidRPr="00F154E3">
        <w:rPr>
          <w:rFonts w:asciiTheme="minorHAnsi" w:hAnsiTheme="minorHAnsi"/>
          <w:szCs w:val="22"/>
        </w:rPr>
        <w:t>777 North Capitol Street, NE</w:t>
      </w:r>
    </w:p>
    <w:p w:rsidR="0014286A" w:rsidRPr="00F154E3" w:rsidRDefault="0014286A" w:rsidP="00250AC9">
      <w:pPr>
        <w:pStyle w:val="Default"/>
        <w:jc w:val="center"/>
        <w:rPr>
          <w:rFonts w:asciiTheme="minorHAnsi" w:hAnsiTheme="minorHAnsi"/>
          <w:szCs w:val="22"/>
        </w:rPr>
      </w:pPr>
      <w:r w:rsidRPr="00F154E3">
        <w:rPr>
          <w:rFonts w:asciiTheme="minorHAnsi" w:hAnsiTheme="minorHAnsi"/>
          <w:szCs w:val="22"/>
        </w:rPr>
        <w:t>Washington, DC 20002</w:t>
      </w:r>
    </w:p>
    <w:p w:rsidR="006813C6" w:rsidRPr="00F154E3" w:rsidRDefault="006813C6" w:rsidP="00250AC9">
      <w:pPr>
        <w:pStyle w:val="Default"/>
        <w:rPr>
          <w:rFonts w:asciiTheme="minorHAnsi" w:hAnsiTheme="minorHAnsi"/>
          <w:i/>
          <w:iCs/>
          <w:szCs w:val="22"/>
        </w:rPr>
      </w:pPr>
    </w:p>
    <w:p w:rsidR="0014286A" w:rsidRPr="00F154E3" w:rsidRDefault="0014286A" w:rsidP="00250AC9">
      <w:pPr>
        <w:pStyle w:val="Default"/>
        <w:rPr>
          <w:rFonts w:asciiTheme="minorHAnsi" w:hAnsiTheme="minorHAnsi"/>
          <w:szCs w:val="22"/>
        </w:rPr>
      </w:pPr>
      <w:r w:rsidRPr="00F154E3">
        <w:rPr>
          <w:rFonts w:asciiTheme="minorHAnsi" w:hAnsiTheme="minorHAnsi"/>
          <w:i/>
          <w:iCs/>
          <w:szCs w:val="22"/>
        </w:rPr>
        <w:t xml:space="preserve">Dinner will be available at 5:30. The meeting will begin promptly at 6:00 p.m. </w:t>
      </w:r>
    </w:p>
    <w:p w:rsidR="0014286A" w:rsidRPr="00F154E3" w:rsidRDefault="0014286A" w:rsidP="00250AC9">
      <w:pPr>
        <w:pStyle w:val="Default"/>
        <w:rPr>
          <w:rFonts w:asciiTheme="minorHAnsi" w:hAnsiTheme="minorHAnsi"/>
          <w:b/>
          <w:bCs/>
          <w:szCs w:val="22"/>
        </w:rPr>
      </w:pPr>
    </w:p>
    <w:p w:rsidR="0014286A" w:rsidRPr="00F154E3" w:rsidRDefault="0014286A" w:rsidP="00250AC9">
      <w:pPr>
        <w:pStyle w:val="Default"/>
        <w:rPr>
          <w:rFonts w:asciiTheme="minorHAnsi" w:hAnsiTheme="minorHAnsi"/>
          <w:szCs w:val="22"/>
        </w:rPr>
      </w:pPr>
      <w:r w:rsidRPr="00F154E3">
        <w:rPr>
          <w:rFonts w:asciiTheme="minorHAnsi" w:hAnsiTheme="minorHAnsi"/>
          <w:b/>
          <w:bCs/>
          <w:szCs w:val="22"/>
        </w:rPr>
        <w:t>6:00 – 6:</w:t>
      </w:r>
      <w:r w:rsidR="001800DE">
        <w:rPr>
          <w:rFonts w:asciiTheme="minorHAnsi" w:hAnsiTheme="minorHAnsi"/>
          <w:b/>
          <w:bCs/>
          <w:szCs w:val="22"/>
        </w:rPr>
        <w:t>05</w:t>
      </w:r>
      <w:r w:rsidRPr="00F154E3">
        <w:rPr>
          <w:rFonts w:asciiTheme="minorHAnsi" w:hAnsiTheme="minorHAnsi"/>
          <w:b/>
          <w:bCs/>
          <w:szCs w:val="22"/>
        </w:rPr>
        <w:t xml:space="preserve"> </w:t>
      </w:r>
      <w:r w:rsidRPr="00F154E3">
        <w:rPr>
          <w:rFonts w:asciiTheme="minorHAnsi" w:hAnsiTheme="minorHAnsi"/>
          <w:b/>
          <w:bCs/>
          <w:szCs w:val="22"/>
        </w:rPr>
        <w:tab/>
        <w:t xml:space="preserve">Chair’s Remarks </w:t>
      </w:r>
    </w:p>
    <w:p w:rsidR="0014286A" w:rsidRPr="00F154E3" w:rsidRDefault="0014286A" w:rsidP="00250AC9">
      <w:pPr>
        <w:pStyle w:val="Default"/>
        <w:rPr>
          <w:rFonts w:asciiTheme="minorHAnsi" w:hAnsiTheme="minorHAnsi"/>
          <w:b/>
          <w:bCs/>
          <w:szCs w:val="22"/>
        </w:rPr>
      </w:pPr>
    </w:p>
    <w:p w:rsidR="0014286A" w:rsidRPr="001800DE" w:rsidRDefault="0014286A" w:rsidP="001800DE">
      <w:pPr>
        <w:pStyle w:val="Default"/>
        <w:rPr>
          <w:rFonts w:asciiTheme="minorHAnsi" w:hAnsiTheme="minorHAnsi"/>
          <w:b/>
          <w:szCs w:val="22"/>
        </w:rPr>
      </w:pPr>
      <w:r w:rsidRPr="001800DE">
        <w:rPr>
          <w:rFonts w:asciiTheme="minorHAnsi" w:hAnsiTheme="minorHAnsi"/>
          <w:b/>
          <w:bCs/>
          <w:szCs w:val="22"/>
        </w:rPr>
        <w:t>6:</w:t>
      </w:r>
      <w:r w:rsidR="00601BDA" w:rsidRPr="001800DE">
        <w:rPr>
          <w:rFonts w:asciiTheme="minorHAnsi" w:hAnsiTheme="minorHAnsi"/>
          <w:b/>
          <w:bCs/>
          <w:szCs w:val="22"/>
        </w:rPr>
        <w:t>0</w:t>
      </w:r>
      <w:r w:rsidR="001800DE" w:rsidRPr="001800DE">
        <w:rPr>
          <w:rFonts w:asciiTheme="minorHAnsi" w:hAnsiTheme="minorHAnsi"/>
          <w:b/>
          <w:bCs/>
          <w:szCs w:val="22"/>
        </w:rPr>
        <w:t>5</w:t>
      </w:r>
      <w:r w:rsidRPr="001800DE">
        <w:rPr>
          <w:rFonts w:asciiTheme="minorHAnsi" w:hAnsiTheme="minorHAnsi"/>
          <w:b/>
          <w:bCs/>
          <w:szCs w:val="22"/>
        </w:rPr>
        <w:t xml:space="preserve"> – </w:t>
      </w:r>
      <w:r w:rsidR="00557F1F" w:rsidRPr="001800DE">
        <w:rPr>
          <w:rFonts w:asciiTheme="minorHAnsi" w:hAnsiTheme="minorHAnsi"/>
          <w:b/>
          <w:bCs/>
          <w:szCs w:val="22"/>
        </w:rPr>
        <w:t>6</w:t>
      </w:r>
      <w:r w:rsidRPr="001800DE">
        <w:rPr>
          <w:rFonts w:asciiTheme="minorHAnsi" w:hAnsiTheme="minorHAnsi"/>
          <w:b/>
          <w:bCs/>
          <w:szCs w:val="22"/>
        </w:rPr>
        <w:t>:</w:t>
      </w:r>
      <w:r w:rsidR="001800DE" w:rsidRPr="001800DE">
        <w:rPr>
          <w:rFonts w:asciiTheme="minorHAnsi" w:hAnsiTheme="minorHAnsi"/>
          <w:b/>
          <w:bCs/>
          <w:szCs w:val="22"/>
        </w:rPr>
        <w:t>1</w:t>
      </w:r>
      <w:r w:rsidR="00EE447A" w:rsidRPr="001800DE">
        <w:rPr>
          <w:rFonts w:asciiTheme="minorHAnsi" w:hAnsiTheme="minorHAnsi"/>
          <w:b/>
          <w:bCs/>
          <w:szCs w:val="22"/>
        </w:rPr>
        <w:t>0</w:t>
      </w:r>
      <w:r w:rsidRPr="001800DE">
        <w:rPr>
          <w:rFonts w:asciiTheme="minorHAnsi" w:hAnsiTheme="minorHAnsi"/>
          <w:b/>
          <w:bCs/>
          <w:szCs w:val="22"/>
        </w:rPr>
        <w:t xml:space="preserve"> </w:t>
      </w:r>
      <w:r w:rsidRPr="001800DE">
        <w:rPr>
          <w:rFonts w:asciiTheme="minorHAnsi" w:hAnsiTheme="minorHAnsi"/>
          <w:b/>
          <w:bCs/>
          <w:szCs w:val="22"/>
        </w:rPr>
        <w:tab/>
      </w:r>
      <w:r w:rsidR="001800DE" w:rsidRPr="001800DE">
        <w:rPr>
          <w:rFonts w:asciiTheme="minorHAnsi" w:hAnsiTheme="minorHAnsi"/>
          <w:b/>
          <w:szCs w:val="22"/>
        </w:rPr>
        <w:t>Staff Update on Public Involvement and Other Activities</w:t>
      </w:r>
    </w:p>
    <w:p w:rsidR="0014286A" w:rsidRPr="00F154E3" w:rsidRDefault="0014286A" w:rsidP="00250AC9">
      <w:pPr>
        <w:pStyle w:val="Default"/>
        <w:rPr>
          <w:rFonts w:asciiTheme="minorHAnsi" w:hAnsiTheme="minorHAnsi"/>
          <w:b/>
          <w:bCs/>
          <w:szCs w:val="22"/>
        </w:rPr>
      </w:pPr>
    </w:p>
    <w:p w:rsidR="001800DE" w:rsidRDefault="001800DE" w:rsidP="00250AC9">
      <w:pPr>
        <w:pStyle w:val="Default"/>
        <w:rPr>
          <w:rFonts w:asciiTheme="minorHAnsi" w:hAnsiTheme="minorHAnsi"/>
          <w:b/>
          <w:bCs/>
          <w:szCs w:val="22"/>
        </w:rPr>
      </w:pPr>
      <w:r>
        <w:rPr>
          <w:rFonts w:asciiTheme="minorHAnsi" w:hAnsiTheme="minorHAnsi"/>
          <w:b/>
          <w:bCs/>
          <w:szCs w:val="22"/>
        </w:rPr>
        <w:t>6:10 – 6:5</w:t>
      </w:r>
      <w:r w:rsidR="00DE4191">
        <w:rPr>
          <w:rFonts w:asciiTheme="minorHAnsi" w:hAnsiTheme="minorHAnsi"/>
          <w:b/>
          <w:bCs/>
          <w:szCs w:val="22"/>
        </w:rPr>
        <w:t>0</w:t>
      </w:r>
      <w:r>
        <w:rPr>
          <w:rFonts w:asciiTheme="minorHAnsi" w:hAnsiTheme="minorHAnsi"/>
          <w:b/>
          <w:bCs/>
          <w:szCs w:val="22"/>
        </w:rPr>
        <w:tab/>
      </w:r>
      <w:r w:rsidR="00343816">
        <w:rPr>
          <w:rFonts w:asciiTheme="minorHAnsi" w:hAnsiTheme="minorHAnsi"/>
          <w:b/>
          <w:bCs/>
          <w:szCs w:val="22"/>
        </w:rPr>
        <w:t>Brief</w:t>
      </w:r>
      <w:r>
        <w:rPr>
          <w:rFonts w:asciiTheme="minorHAnsi" w:hAnsiTheme="minorHAnsi"/>
          <w:b/>
          <w:bCs/>
          <w:szCs w:val="22"/>
        </w:rPr>
        <w:t xml:space="preserve">ing </w:t>
      </w:r>
      <w:r w:rsidR="00343816">
        <w:rPr>
          <w:rFonts w:asciiTheme="minorHAnsi" w:hAnsiTheme="minorHAnsi"/>
          <w:b/>
          <w:bCs/>
          <w:szCs w:val="22"/>
        </w:rPr>
        <w:t xml:space="preserve">and Discussion </w:t>
      </w:r>
      <w:r>
        <w:rPr>
          <w:rFonts w:asciiTheme="minorHAnsi" w:hAnsiTheme="minorHAnsi"/>
          <w:b/>
          <w:bCs/>
          <w:szCs w:val="22"/>
        </w:rPr>
        <w:t xml:space="preserve">on </w:t>
      </w:r>
      <w:r w:rsidRPr="00343816">
        <w:rPr>
          <w:rFonts w:asciiTheme="minorHAnsi" w:hAnsiTheme="minorHAnsi"/>
          <w:b/>
          <w:bCs/>
          <w:i/>
          <w:szCs w:val="22"/>
        </w:rPr>
        <w:t>Momentum</w:t>
      </w:r>
      <w:r w:rsidR="00343816">
        <w:rPr>
          <w:rFonts w:asciiTheme="minorHAnsi" w:hAnsiTheme="minorHAnsi"/>
          <w:b/>
          <w:bCs/>
          <w:szCs w:val="22"/>
        </w:rPr>
        <w:t>, WMATA’s Strategic Plan</w:t>
      </w:r>
    </w:p>
    <w:p w:rsidR="001800DE" w:rsidRPr="00343816" w:rsidRDefault="00D64B73" w:rsidP="00343816">
      <w:pPr>
        <w:pStyle w:val="Default"/>
        <w:ind w:left="1440"/>
        <w:rPr>
          <w:rFonts w:asciiTheme="minorHAnsi" w:hAnsiTheme="minorHAnsi"/>
          <w:bCs/>
          <w:szCs w:val="22"/>
        </w:rPr>
      </w:pPr>
      <w:proofErr w:type="spellStart"/>
      <w:r w:rsidRPr="00343816">
        <w:rPr>
          <w:rFonts w:asciiTheme="minorHAnsi" w:hAnsiTheme="minorHAnsi"/>
          <w:bCs/>
          <w:szCs w:val="22"/>
        </w:rPr>
        <w:t>Shyam</w:t>
      </w:r>
      <w:proofErr w:type="spellEnd"/>
      <w:r w:rsidRPr="00343816">
        <w:rPr>
          <w:rFonts w:asciiTheme="minorHAnsi" w:hAnsiTheme="minorHAnsi"/>
          <w:bCs/>
          <w:szCs w:val="22"/>
        </w:rPr>
        <w:t xml:space="preserve"> </w:t>
      </w:r>
      <w:proofErr w:type="spellStart"/>
      <w:r w:rsidRPr="00343816">
        <w:rPr>
          <w:rFonts w:asciiTheme="minorHAnsi" w:hAnsiTheme="minorHAnsi"/>
          <w:bCs/>
          <w:szCs w:val="22"/>
        </w:rPr>
        <w:t>Kannan</w:t>
      </w:r>
      <w:proofErr w:type="spellEnd"/>
      <w:r w:rsidRPr="00343816">
        <w:rPr>
          <w:rFonts w:asciiTheme="minorHAnsi" w:hAnsiTheme="minorHAnsi"/>
          <w:bCs/>
          <w:szCs w:val="22"/>
        </w:rPr>
        <w:t xml:space="preserve">, </w:t>
      </w:r>
      <w:r w:rsidR="00343816" w:rsidRPr="00343816">
        <w:rPr>
          <w:rFonts w:asciiTheme="minorHAnsi" w:hAnsiTheme="minorHAnsi"/>
          <w:bCs/>
          <w:szCs w:val="22"/>
        </w:rPr>
        <w:t>Managing Director at WMATA’s Office of Planning,</w:t>
      </w:r>
      <w:r w:rsidR="00343816">
        <w:rPr>
          <w:rFonts w:asciiTheme="minorHAnsi" w:hAnsiTheme="minorHAnsi"/>
          <w:bCs/>
          <w:szCs w:val="22"/>
        </w:rPr>
        <w:t xml:space="preserve"> will brief the committee on </w:t>
      </w:r>
      <w:r w:rsidR="00343816" w:rsidRPr="000C2CED">
        <w:rPr>
          <w:rFonts w:asciiTheme="minorHAnsi" w:hAnsiTheme="minorHAnsi"/>
          <w:bCs/>
          <w:i/>
          <w:szCs w:val="22"/>
        </w:rPr>
        <w:t>Momentum</w:t>
      </w:r>
      <w:r w:rsidR="00343816">
        <w:rPr>
          <w:rFonts w:asciiTheme="minorHAnsi" w:hAnsiTheme="minorHAnsi"/>
          <w:bCs/>
          <w:szCs w:val="22"/>
        </w:rPr>
        <w:t xml:space="preserve">, WMATA’s </w:t>
      </w:r>
      <w:r w:rsidR="001800DE" w:rsidRPr="00343816">
        <w:rPr>
          <w:rFonts w:asciiTheme="minorHAnsi" w:hAnsiTheme="minorHAnsi"/>
          <w:bCs/>
          <w:szCs w:val="22"/>
        </w:rPr>
        <w:t xml:space="preserve">strategic plan that will guide </w:t>
      </w:r>
      <w:r w:rsidR="00343816">
        <w:rPr>
          <w:rFonts w:asciiTheme="minorHAnsi" w:hAnsiTheme="minorHAnsi"/>
          <w:bCs/>
          <w:szCs w:val="22"/>
        </w:rPr>
        <w:t>the transit agency</w:t>
      </w:r>
      <w:r w:rsidR="001800DE" w:rsidRPr="00343816">
        <w:rPr>
          <w:rFonts w:asciiTheme="minorHAnsi" w:hAnsiTheme="minorHAnsi"/>
          <w:bCs/>
          <w:szCs w:val="22"/>
        </w:rPr>
        <w:t xml:space="preserve">’s decisions and business plans over the next 10 years. </w:t>
      </w:r>
    </w:p>
    <w:p w:rsidR="001800DE" w:rsidRPr="00343816" w:rsidRDefault="001800DE" w:rsidP="00250AC9">
      <w:pPr>
        <w:pStyle w:val="Default"/>
        <w:rPr>
          <w:rFonts w:asciiTheme="minorHAnsi" w:hAnsiTheme="minorHAnsi"/>
          <w:bCs/>
          <w:szCs w:val="22"/>
        </w:rPr>
      </w:pPr>
    </w:p>
    <w:p w:rsidR="0014286A" w:rsidRPr="00F154E3" w:rsidRDefault="00601BDA" w:rsidP="00250AC9">
      <w:pPr>
        <w:pStyle w:val="Default"/>
        <w:rPr>
          <w:rFonts w:asciiTheme="minorHAnsi" w:hAnsiTheme="minorHAnsi"/>
          <w:szCs w:val="22"/>
        </w:rPr>
      </w:pPr>
      <w:r>
        <w:rPr>
          <w:rFonts w:asciiTheme="minorHAnsi" w:hAnsiTheme="minorHAnsi"/>
          <w:b/>
          <w:bCs/>
          <w:szCs w:val="22"/>
        </w:rPr>
        <w:t>6:</w:t>
      </w:r>
      <w:r w:rsidR="001C06AB">
        <w:rPr>
          <w:rFonts w:asciiTheme="minorHAnsi" w:hAnsiTheme="minorHAnsi"/>
          <w:b/>
          <w:bCs/>
          <w:szCs w:val="22"/>
        </w:rPr>
        <w:t>5</w:t>
      </w:r>
      <w:r w:rsidR="00343816">
        <w:rPr>
          <w:rFonts w:asciiTheme="minorHAnsi" w:hAnsiTheme="minorHAnsi"/>
          <w:b/>
          <w:bCs/>
          <w:szCs w:val="22"/>
        </w:rPr>
        <w:t>0</w:t>
      </w:r>
      <w:r w:rsidR="0014286A" w:rsidRPr="00F154E3">
        <w:rPr>
          <w:rFonts w:asciiTheme="minorHAnsi" w:hAnsiTheme="minorHAnsi"/>
          <w:b/>
          <w:bCs/>
          <w:szCs w:val="22"/>
        </w:rPr>
        <w:t xml:space="preserve"> – </w:t>
      </w:r>
      <w:r w:rsidR="00343816">
        <w:rPr>
          <w:rFonts w:asciiTheme="minorHAnsi" w:hAnsiTheme="minorHAnsi"/>
          <w:b/>
          <w:bCs/>
          <w:szCs w:val="22"/>
        </w:rPr>
        <w:t>7:00</w:t>
      </w:r>
      <w:r w:rsidR="0014286A" w:rsidRPr="00F154E3">
        <w:rPr>
          <w:rFonts w:asciiTheme="minorHAnsi" w:hAnsiTheme="minorHAnsi"/>
          <w:b/>
          <w:bCs/>
          <w:szCs w:val="22"/>
        </w:rPr>
        <w:t xml:space="preserve"> </w:t>
      </w:r>
      <w:r w:rsidR="0014286A" w:rsidRPr="00F154E3">
        <w:rPr>
          <w:rFonts w:asciiTheme="minorHAnsi" w:hAnsiTheme="minorHAnsi"/>
          <w:b/>
          <w:bCs/>
          <w:szCs w:val="22"/>
        </w:rPr>
        <w:tab/>
        <w:t>Briefing on</w:t>
      </w:r>
      <w:r w:rsidR="00DD0053">
        <w:rPr>
          <w:rFonts w:asciiTheme="minorHAnsi" w:hAnsiTheme="minorHAnsi"/>
          <w:b/>
          <w:bCs/>
          <w:szCs w:val="22"/>
        </w:rPr>
        <w:t xml:space="preserve"> the</w:t>
      </w:r>
      <w:r w:rsidR="0014286A" w:rsidRPr="00F154E3">
        <w:rPr>
          <w:rFonts w:asciiTheme="minorHAnsi" w:hAnsiTheme="minorHAnsi"/>
          <w:b/>
          <w:bCs/>
          <w:szCs w:val="22"/>
        </w:rPr>
        <w:t xml:space="preserve"> Upcoming TPB Agenda</w:t>
      </w:r>
    </w:p>
    <w:p w:rsidR="00B77F35" w:rsidRPr="00F94A0D" w:rsidRDefault="00601BDA" w:rsidP="00250AC9">
      <w:pPr>
        <w:pStyle w:val="Default"/>
        <w:ind w:left="1440"/>
        <w:rPr>
          <w:rFonts w:asciiTheme="minorHAnsi" w:hAnsiTheme="minorHAnsi"/>
          <w:color w:val="auto"/>
          <w:szCs w:val="22"/>
        </w:rPr>
      </w:pPr>
      <w:r>
        <w:rPr>
          <w:rFonts w:asciiTheme="minorHAnsi" w:hAnsiTheme="minorHAnsi"/>
          <w:szCs w:val="22"/>
        </w:rPr>
        <w:t>Ron Kirby, COG</w:t>
      </w:r>
      <w:r w:rsidR="009B1000">
        <w:rPr>
          <w:rFonts w:asciiTheme="minorHAnsi" w:hAnsiTheme="minorHAnsi"/>
          <w:szCs w:val="22"/>
        </w:rPr>
        <w:t xml:space="preserve">’s </w:t>
      </w:r>
      <w:r>
        <w:rPr>
          <w:rFonts w:asciiTheme="minorHAnsi" w:hAnsiTheme="minorHAnsi"/>
          <w:szCs w:val="22"/>
        </w:rPr>
        <w:t xml:space="preserve">Director of Transportation Planning, will brief the committee on the TPB’s upcoming agenda. </w:t>
      </w:r>
    </w:p>
    <w:p w:rsidR="0014286A" w:rsidRPr="00F94A0D" w:rsidRDefault="0014286A" w:rsidP="00250AC9">
      <w:pPr>
        <w:pStyle w:val="Default"/>
        <w:rPr>
          <w:rFonts w:asciiTheme="minorHAnsi" w:hAnsiTheme="minorHAnsi"/>
          <w:b/>
          <w:bCs/>
          <w:color w:val="auto"/>
          <w:szCs w:val="22"/>
        </w:rPr>
      </w:pPr>
    </w:p>
    <w:p w:rsidR="00601BDA" w:rsidRDefault="00601BDA" w:rsidP="006813C6">
      <w:pPr>
        <w:pStyle w:val="Default"/>
        <w:ind w:left="1440" w:hanging="1440"/>
        <w:rPr>
          <w:rFonts w:asciiTheme="minorHAnsi" w:hAnsiTheme="minorHAnsi"/>
          <w:b/>
          <w:bCs/>
          <w:color w:val="auto"/>
          <w:szCs w:val="22"/>
        </w:rPr>
      </w:pPr>
      <w:r>
        <w:rPr>
          <w:rFonts w:asciiTheme="minorHAnsi" w:hAnsiTheme="minorHAnsi"/>
          <w:b/>
          <w:bCs/>
          <w:color w:val="auto"/>
          <w:szCs w:val="22"/>
        </w:rPr>
        <w:t>7:00</w:t>
      </w:r>
      <w:r w:rsidR="00343816">
        <w:rPr>
          <w:rFonts w:asciiTheme="minorHAnsi" w:hAnsiTheme="minorHAnsi"/>
          <w:b/>
          <w:bCs/>
          <w:color w:val="auto"/>
          <w:szCs w:val="22"/>
        </w:rPr>
        <w:t xml:space="preserve"> – 7:30</w:t>
      </w:r>
      <w:r>
        <w:rPr>
          <w:rFonts w:asciiTheme="minorHAnsi" w:hAnsiTheme="minorHAnsi"/>
          <w:b/>
          <w:bCs/>
          <w:color w:val="auto"/>
          <w:szCs w:val="22"/>
        </w:rPr>
        <w:tab/>
      </w:r>
      <w:r w:rsidR="00343816">
        <w:rPr>
          <w:rFonts w:asciiTheme="minorHAnsi" w:hAnsiTheme="minorHAnsi"/>
          <w:b/>
          <w:bCs/>
          <w:color w:val="auto"/>
          <w:szCs w:val="22"/>
        </w:rPr>
        <w:t>Discussion with TPB Chairman Scott York</w:t>
      </w:r>
    </w:p>
    <w:p w:rsidR="00601BDA" w:rsidRPr="00601BDA" w:rsidRDefault="00343816" w:rsidP="00601BDA">
      <w:pPr>
        <w:pStyle w:val="Default"/>
        <w:ind w:left="1440"/>
        <w:rPr>
          <w:rFonts w:asciiTheme="minorHAnsi" w:hAnsiTheme="minorHAnsi"/>
          <w:bCs/>
          <w:color w:val="auto"/>
          <w:szCs w:val="22"/>
        </w:rPr>
      </w:pPr>
      <w:r>
        <w:rPr>
          <w:rFonts w:asciiTheme="minorHAnsi" w:hAnsiTheme="minorHAnsi"/>
          <w:bCs/>
          <w:color w:val="auto"/>
          <w:szCs w:val="22"/>
        </w:rPr>
        <w:t xml:space="preserve">Scott York, the TPB’s 2013 chair, will discuss the year ahead with the CAC.  Chairman York is the Chairman of Loudoun County’s Board of Supervisors. </w:t>
      </w:r>
    </w:p>
    <w:p w:rsidR="00601BDA" w:rsidRPr="00601BDA" w:rsidRDefault="00601BDA" w:rsidP="00601BDA">
      <w:pPr>
        <w:pStyle w:val="Default"/>
        <w:ind w:left="1440"/>
        <w:rPr>
          <w:rFonts w:asciiTheme="minorHAnsi" w:hAnsiTheme="minorHAnsi"/>
          <w:bCs/>
          <w:color w:val="auto"/>
          <w:szCs w:val="22"/>
        </w:rPr>
      </w:pPr>
    </w:p>
    <w:p w:rsidR="00343816" w:rsidRDefault="006813C6" w:rsidP="00343816">
      <w:pPr>
        <w:pStyle w:val="Default"/>
        <w:ind w:left="1440" w:hanging="1440"/>
        <w:rPr>
          <w:rFonts w:asciiTheme="minorHAnsi" w:hAnsiTheme="minorHAnsi"/>
          <w:b/>
          <w:bCs/>
          <w:color w:val="auto"/>
          <w:szCs w:val="22"/>
        </w:rPr>
      </w:pPr>
      <w:r w:rsidRPr="00F94A0D">
        <w:rPr>
          <w:rFonts w:asciiTheme="minorHAnsi" w:hAnsiTheme="minorHAnsi"/>
          <w:b/>
          <w:bCs/>
          <w:color w:val="auto"/>
          <w:szCs w:val="22"/>
        </w:rPr>
        <w:t>7:</w:t>
      </w:r>
      <w:r w:rsidR="00343816">
        <w:rPr>
          <w:rFonts w:asciiTheme="minorHAnsi" w:hAnsiTheme="minorHAnsi"/>
          <w:b/>
          <w:bCs/>
          <w:color w:val="auto"/>
          <w:szCs w:val="22"/>
        </w:rPr>
        <w:t>3</w:t>
      </w:r>
      <w:r w:rsidRPr="00F94A0D">
        <w:rPr>
          <w:rFonts w:asciiTheme="minorHAnsi" w:hAnsiTheme="minorHAnsi"/>
          <w:b/>
          <w:bCs/>
          <w:color w:val="auto"/>
          <w:szCs w:val="22"/>
        </w:rPr>
        <w:t>0 - 7:</w:t>
      </w:r>
      <w:r w:rsidR="00343816">
        <w:rPr>
          <w:rFonts w:asciiTheme="minorHAnsi" w:hAnsiTheme="minorHAnsi"/>
          <w:b/>
          <w:bCs/>
          <w:color w:val="auto"/>
          <w:szCs w:val="22"/>
        </w:rPr>
        <w:t>4</w:t>
      </w:r>
      <w:r w:rsidR="00DD0053" w:rsidRPr="00F94A0D">
        <w:rPr>
          <w:rFonts w:asciiTheme="minorHAnsi" w:hAnsiTheme="minorHAnsi"/>
          <w:b/>
          <w:bCs/>
          <w:color w:val="auto"/>
          <w:szCs w:val="22"/>
        </w:rPr>
        <w:t>0</w:t>
      </w:r>
      <w:r w:rsidRPr="00F94A0D">
        <w:rPr>
          <w:rFonts w:asciiTheme="minorHAnsi" w:hAnsiTheme="minorHAnsi"/>
          <w:b/>
          <w:bCs/>
          <w:color w:val="auto"/>
          <w:szCs w:val="22"/>
        </w:rPr>
        <w:tab/>
      </w:r>
      <w:r w:rsidR="00343816">
        <w:rPr>
          <w:rFonts w:asciiTheme="minorHAnsi" w:hAnsiTheme="minorHAnsi"/>
          <w:b/>
          <w:bCs/>
          <w:color w:val="auto"/>
          <w:szCs w:val="22"/>
        </w:rPr>
        <w:t xml:space="preserve">Update on the Transportation Alternatives Program </w:t>
      </w:r>
    </w:p>
    <w:p w:rsidR="00343816" w:rsidRPr="00601BDA" w:rsidRDefault="00343816" w:rsidP="00343816">
      <w:pPr>
        <w:pStyle w:val="Default"/>
        <w:ind w:left="1440"/>
        <w:rPr>
          <w:rFonts w:asciiTheme="minorHAnsi" w:hAnsiTheme="minorHAnsi"/>
          <w:bCs/>
          <w:color w:val="auto"/>
          <w:szCs w:val="22"/>
        </w:rPr>
      </w:pPr>
      <w:r w:rsidRPr="00601BDA">
        <w:rPr>
          <w:rFonts w:asciiTheme="minorHAnsi" w:hAnsiTheme="minorHAnsi"/>
          <w:bCs/>
          <w:color w:val="auto"/>
          <w:szCs w:val="22"/>
        </w:rPr>
        <w:t xml:space="preserve">Staff will update the CAC on </w:t>
      </w:r>
      <w:r w:rsidR="00DE4191">
        <w:rPr>
          <w:rFonts w:asciiTheme="minorHAnsi" w:hAnsiTheme="minorHAnsi"/>
          <w:bCs/>
          <w:color w:val="auto"/>
          <w:szCs w:val="22"/>
        </w:rPr>
        <w:t xml:space="preserve">the </w:t>
      </w:r>
      <w:r>
        <w:rPr>
          <w:rFonts w:asciiTheme="minorHAnsi" w:hAnsiTheme="minorHAnsi"/>
          <w:bCs/>
          <w:color w:val="auto"/>
          <w:szCs w:val="22"/>
        </w:rPr>
        <w:t xml:space="preserve">project selection </w:t>
      </w:r>
      <w:r w:rsidR="00DE4191">
        <w:rPr>
          <w:rFonts w:asciiTheme="minorHAnsi" w:hAnsiTheme="minorHAnsi"/>
          <w:bCs/>
          <w:color w:val="auto"/>
          <w:szCs w:val="22"/>
        </w:rPr>
        <w:t xml:space="preserve">process for </w:t>
      </w:r>
      <w:r>
        <w:rPr>
          <w:rFonts w:asciiTheme="minorHAnsi" w:hAnsiTheme="minorHAnsi"/>
          <w:bCs/>
          <w:color w:val="auto"/>
          <w:szCs w:val="22"/>
        </w:rPr>
        <w:t xml:space="preserve">the new </w:t>
      </w:r>
      <w:r w:rsidR="00DE4191">
        <w:rPr>
          <w:rFonts w:asciiTheme="minorHAnsi" w:hAnsiTheme="minorHAnsi"/>
          <w:bCs/>
          <w:color w:val="auto"/>
          <w:szCs w:val="22"/>
        </w:rPr>
        <w:t xml:space="preserve">federal </w:t>
      </w:r>
      <w:r w:rsidRPr="00601BDA">
        <w:rPr>
          <w:rFonts w:asciiTheme="minorHAnsi" w:hAnsiTheme="minorHAnsi"/>
          <w:bCs/>
          <w:color w:val="auto"/>
          <w:szCs w:val="22"/>
        </w:rPr>
        <w:t>Transportation Alternatives Program</w:t>
      </w:r>
      <w:r>
        <w:rPr>
          <w:rFonts w:asciiTheme="minorHAnsi" w:hAnsiTheme="minorHAnsi"/>
          <w:bCs/>
          <w:color w:val="auto"/>
          <w:szCs w:val="22"/>
        </w:rPr>
        <w:t xml:space="preserve"> (TAP)</w:t>
      </w:r>
      <w:r w:rsidRPr="00601BDA">
        <w:rPr>
          <w:rFonts w:asciiTheme="minorHAnsi" w:hAnsiTheme="minorHAnsi"/>
          <w:bCs/>
          <w:color w:val="auto"/>
          <w:szCs w:val="22"/>
        </w:rPr>
        <w:t xml:space="preserve">.  Last October, the CAC called upon the TPB to </w:t>
      </w:r>
      <w:r>
        <w:rPr>
          <w:rFonts w:asciiTheme="minorHAnsi" w:hAnsiTheme="minorHAnsi"/>
          <w:bCs/>
          <w:color w:val="auto"/>
          <w:szCs w:val="22"/>
        </w:rPr>
        <w:t xml:space="preserve">“move forward expeditiously” in establishing a competitive regional program for the TAP. </w:t>
      </w:r>
    </w:p>
    <w:p w:rsidR="006813C6" w:rsidRDefault="006813C6" w:rsidP="00250AC9">
      <w:pPr>
        <w:pStyle w:val="Default"/>
        <w:rPr>
          <w:rFonts w:asciiTheme="minorHAnsi" w:hAnsiTheme="minorHAnsi"/>
          <w:b/>
          <w:bCs/>
          <w:szCs w:val="22"/>
        </w:rPr>
      </w:pPr>
    </w:p>
    <w:p w:rsidR="0014286A" w:rsidRPr="00F154E3" w:rsidRDefault="0014286A" w:rsidP="00250AC9">
      <w:pPr>
        <w:pStyle w:val="Default"/>
        <w:rPr>
          <w:rFonts w:asciiTheme="minorHAnsi" w:hAnsiTheme="minorHAnsi"/>
          <w:szCs w:val="22"/>
        </w:rPr>
      </w:pPr>
      <w:r w:rsidRPr="00F154E3">
        <w:rPr>
          <w:rFonts w:asciiTheme="minorHAnsi" w:hAnsiTheme="minorHAnsi"/>
          <w:b/>
          <w:bCs/>
          <w:szCs w:val="22"/>
        </w:rPr>
        <w:t>7:</w:t>
      </w:r>
      <w:r w:rsidR="00343816">
        <w:rPr>
          <w:rFonts w:asciiTheme="minorHAnsi" w:hAnsiTheme="minorHAnsi"/>
          <w:b/>
          <w:bCs/>
          <w:szCs w:val="22"/>
        </w:rPr>
        <w:t>4</w:t>
      </w:r>
      <w:r w:rsidR="00DD0053">
        <w:rPr>
          <w:rFonts w:asciiTheme="minorHAnsi" w:hAnsiTheme="minorHAnsi"/>
          <w:b/>
          <w:bCs/>
          <w:szCs w:val="22"/>
        </w:rPr>
        <w:t>0</w:t>
      </w:r>
      <w:r w:rsidRPr="00F154E3">
        <w:rPr>
          <w:rFonts w:asciiTheme="minorHAnsi" w:hAnsiTheme="minorHAnsi"/>
          <w:b/>
          <w:bCs/>
          <w:szCs w:val="22"/>
        </w:rPr>
        <w:t xml:space="preserve"> – </w:t>
      </w:r>
      <w:r w:rsidR="00343816">
        <w:rPr>
          <w:rFonts w:asciiTheme="minorHAnsi" w:hAnsiTheme="minorHAnsi"/>
          <w:b/>
          <w:bCs/>
          <w:szCs w:val="22"/>
        </w:rPr>
        <w:t>7</w:t>
      </w:r>
      <w:r w:rsidRPr="00F154E3">
        <w:rPr>
          <w:rFonts w:asciiTheme="minorHAnsi" w:hAnsiTheme="minorHAnsi"/>
          <w:b/>
          <w:bCs/>
          <w:szCs w:val="22"/>
        </w:rPr>
        <w:t>:</w:t>
      </w:r>
      <w:r w:rsidR="00343816">
        <w:rPr>
          <w:rFonts w:asciiTheme="minorHAnsi" w:hAnsiTheme="minorHAnsi"/>
          <w:b/>
          <w:bCs/>
          <w:szCs w:val="22"/>
        </w:rPr>
        <w:t>45</w:t>
      </w:r>
      <w:r w:rsidRPr="00F154E3">
        <w:rPr>
          <w:rFonts w:asciiTheme="minorHAnsi" w:hAnsiTheme="minorHAnsi"/>
          <w:b/>
          <w:bCs/>
          <w:szCs w:val="22"/>
        </w:rPr>
        <w:t xml:space="preserve"> </w:t>
      </w:r>
      <w:r w:rsidRPr="00F154E3">
        <w:rPr>
          <w:rFonts w:asciiTheme="minorHAnsi" w:hAnsiTheme="minorHAnsi"/>
          <w:b/>
          <w:bCs/>
          <w:szCs w:val="22"/>
        </w:rPr>
        <w:tab/>
      </w:r>
      <w:r w:rsidR="00DE4191">
        <w:rPr>
          <w:rFonts w:asciiTheme="minorHAnsi" w:hAnsiTheme="minorHAnsi"/>
          <w:b/>
          <w:bCs/>
          <w:szCs w:val="22"/>
        </w:rPr>
        <w:t xml:space="preserve">Election of CAC </w:t>
      </w:r>
      <w:proofErr w:type="gramStart"/>
      <w:r w:rsidR="00343816">
        <w:rPr>
          <w:rFonts w:asciiTheme="minorHAnsi" w:hAnsiTheme="minorHAnsi"/>
          <w:b/>
          <w:bCs/>
          <w:szCs w:val="22"/>
        </w:rPr>
        <w:t>Vice</w:t>
      </w:r>
      <w:proofErr w:type="gramEnd"/>
      <w:r w:rsidR="00343816">
        <w:rPr>
          <w:rFonts w:asciiTheme="minorHAnsi" w:hAnsiTheme="minorHAnsi"/>
          <w:b/>
          <w:bCs/>
          <w:szCs w:val="22"/>
        </w:rPr>
        <w:t xml:space="preserve"> Chairs for 2013</w:t>
      </w:r>
      <w:r w:rsidRPr="00F154E3">
        <w:rPr>
          <w:rFonts w:asciiTheme="minorHAnsi" w:hAnsiTheme="minorHAnsi"/>
          <w:b/>
          <w:bCs/>
          <w:szCs w:val="22"/>
        </w:rPr>
        <w:t xml:space="preserve"> </w:t>
      </w:r>
    </w:p>
    <w:p w:rsidR="0014286A" w:rsidRDefault="00343816" w:rsidP="00B77F35">
      <w:pPr>
        <w:spacing w:after="0" w:line="240" w:lineRule="auto"/>
        <w:ind w:left="1440"/>
        <w:rPr>
          <w:sz w:val="24"/>
        </w:rPr>
      </w:pPr>
      <w:r>
        <w:rPr>
          <w:sz w:val="24"/>
        </w:rPr>
        <w:t xml:space="preserve">According to the TPB’s Participation Plan, the CAC annually elects two individuals to serve as vice chairs of the committee.  Nominations for these two positions were made via email between March 27 and April 2.  </w:t>
      </w:r>
      <w:bookmarkStart w:id="0" w:name="_GoBack"/>
      <w:bookmarkEnd w:id="0"/>
      <w:r>
        <w:rPr>
          <w:sz w:val="24"/>
        </w:rPr>
        <w:t xml:space="preserve">Because this year’s CAC chair is from Virginia, the 2013 vice chairs will be from D.C. and Maryland. </w:t>
      </w:r>
    </w:p>
    <w:p w:rsidR="00DE4191" w:rsidRDefault="00DE4191" w:rsidP="00B77F35">
      <w:pPr>
        <w:spacing w:after="0" w:line="240" w:lineRule="auto"/>
        <w:ind w:left="1440"/>
        <w:rPr>
          <w:sz w:val="24"/>
        </w:rPr>
      </w:pPr>
    </w:p>
    <w:p w:rsidR="00DE4191" w:rsidRPr="00DE4191" w:rsidRDefault="00DE4191" w:rsidP="00DE4191">
      <w:pPr>
        <w:pStyle w:val="Default"/>
        <w:rPr>
          <w:rFonts w:asciiTheme="minorHAnsi" w:hAnsiTheme="minorHAnsi"/>
          <w:b/>
          <w:bCs/>
          <w:szCs w:val="22"/>
        </w:rPr>
      </w:pPr>
      <w:r>
        <w:rPr>
          <w:rFonts w:asciiTheme="minorHAnsi" w:hAnsiTheme="minorHAnsi"/>
          <w:b/>
          <w:bCs/>
          <w:szCs w:val="22"/>
        </w:rPr>
        <w:t>7:45</w:t>
      </w:r>
      <w:r w:rsidRPr="00F154E3">
        <w:rPr>
          <w:rFonts w:asciiTheme="minorHAnsi" w:hAnsiTheme="minorHAnsi"/>
          <w:b/>
          <w:bCs/>
          <w:szCs w:val="22"/>
        </w:rPr>
        <w:t xml:space="preserve"> – </w:t>
      </w:r>
      <w:r>
        <w:rPr>
          <w:rFonts w:asciiTheme="minorHAnsi" w:hAnsiTheme="minorHAnsi"/>
          <w:b/>
          <w:bCs/>
          <w:szCs w:val="22"/>
        </w:rPr>
        <w:t>8:00</w:t>
      </w:r>
      <w:r w:rsidRPr="00F154E3">
        <w:rPr>
          <w:rFonts w:asciiTheme="minorHAnsi" w:hAnsiTheme="minorHAnsi"/>
          <w:b/>
          <w:bCs/>
          <w:szCs w:val="22"/>
        </w:rPr>
        <w:t xml:space="preserve"> </w:t>
      </w:r>
      <w:r w:rsidRPr="00F154E3">
        <w:rPr>
          <w:rFonts w:asciiTheme="minorHAnsi" w:hAnsiTheme="minorHAnsi"/>
          <w:b/>
          <w:bCs/>
          <w:szCs w:val="22"/>
        </w:rPr>
        <w:tab/>
      </w:r>
      <w:r>
        <w:rPr>
          <w:rFonts w:asciiTheme="minorHAnsi" w:hAnsiTheme="minorHAnsi"/>
          <w:b/>
          <w:bCs/>
          <w:szCs w:val="22"/>
        </w:rPr>
        <w:t xml:space="preserve">Other Business </w:t>
      </w:r>
    </w:p>
    <w:sectPr w:rsidR="00DE4191" w:rsidRPr="00DE4191" w:rsidSect="00E50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useFELayout/>
  </w:compat>
  <w:rsids>
    <w:rsidRoot w:val="0014286A"/>
    <w:rsid w:val="0003767B"/>
    <w:rsid w:val="000C2CED"/>
    <w:rsid w:val="00134B3B"/>
    <w:rsid w:val="00136C85"/>
    <w:rsid w:val="0014286A"/>
    <w:rsid w:val="001800DE"/>
    <w:rsid w:val="001C06AB"/>
    <w:rsid w:val="001C2696"/>
    <w:rsid w:val="001E0F62"/>
    <w:rsid w:val="00250AC9"/>
    <w:rsid w:val="00343816"/>
    <w:rsid w:val="00394FB2"/>
    <w:rsid w:val="003D7531"/>
    <w:rsid w:val="004F507E"/>
    <w:rsid w:val="00557F1F"/>
    <w:rsid w:val="00601BDA"/>
    <w:rsid w:val="006813C6"/>
    <w:rsid w:val="00690B68"/>
    <w:rsid w:val="00770040"/>
    <w:rsid w:val="00825191"/>
    <w:rsid w:val="008600C8"/>
    <w:rsid w:val="009B1000"/>
    <w:rsid w:val="00A61AB3"/>
    <w:rsid w:val="00B77F35"/>
    <w:rsid w:val="00BD69EE"/>
    <w:rsid w:val="00C15BED"/>
    <w:rsid w:val="00CE1BB9"/>
    <w:rsid w:val="00D64B73"/>
    <w:rsid w:val="00DD0053"/>
    <w:rsid w:val="00DE4191"/>
    <w:rsid w:val="00E361B8"/>
    <w:rsid w:val="00E50ECC"/>
    <w:rsid w:val="00E85E40"/>
    <w:rsid w:val="00EA04F9"/>
    <w:rsid w:val="00EE447A"/>
    <w:rsid w:val="00F154E3"/>
    <w:rsid w:val="00F53AD7"/>
    <w:rsid w:val="00F636EF"/>
    <w:rsid w:val="00F94A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5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286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286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OTPS - Administrator</dc:creator>
  <cp:lastModifiedBy>jswanson</cp:lastModifiedBy>
  <cp:revision>4</cp:revision>
  <cp:lastPrinted>2012-02-03T21:03:00Z</cp:lastPrinted>
  <dcterms:created xsi:type="dcterms:W3CDTF">2013-04-01T18:07:00Z</dcterms:created>
  <dcterms:modified xsi:type="dcterms:W3CDTF">2013-04-04T17:12:00Z</dcterms:modified>
</cp:coreProperties>
</file>