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78" w:rsidRPr="00C35366" w:rsidRDefault="00BA3745" w:rsidP="007343BF">
      <w:pPr>
        <w:pStyle w:val="Heading1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60"/>
        <w:rPr>
          <w:rFonts w:ascii="Rockwell" w:hAnsi="Rockwell"/>
        </w:rPr>
      </w:pPr>
      <w:r>
        <w:rPr>
          <w:rFonts w:ascii="Rockwell" w:hAnsi="Rockwell"/>
          <w:noProof/>
        </w:rPr>
        <w:drawing>
          <wp:inline distT="0" distB="0" distL="0" distR="0">
            <wp:extent cx="3966210" cy="1067537"/>
            <wp:effectExtent l="19050" t="0" r="0" b="0"/>
            <wp:docPr id="1" name="Picture 0" descr="RFC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C_header.jpg"/>
                    <pic:cNvPicPr/>
                  </pic:nvPicPr>
                  <pic:blipFill>
                    <a:blip r:embed="rId8" cstate="print"/>
                    <a:srcRect t="6400" b="12800"/>
                    <a:stretch>
                      <a:fillRect/>
                    </a:stretch>
                  </pic:blipFill>
                  <pic:spPr>
                    <a:xfrm>
                      <a:off x="0" y="0"/>
                      <a:ext cx="3966210" cy="106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745" w:rsidRDefault="00BA3745" w:rsidP="00291173">
      <w:pPr>
        <w:pStyle w:val="Heading1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60"/>
        <w:rPr>
          <w:rFonts w:asciiTheme="minorHAnsi" w:hAnsiTheme="minorHAnsi" w:cstheme="minorHAnsi"/>
          <w:szCs w:val="22"/>
        </w:rPr>
      </w:pPr>
    </w:p>
    <w:p w:rsidR="006C7691" w:rsidRPr="00291173" w:rsidRDefault="006D5076" w:rsidP="00291173">
      <w:pPr>
        <w:pStyle w:val="Heading1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60"/>
        <w:rPr>
          <w:rFonts w:asciiTheme="minorHAnsi" w:hAnsiTheme="minorHAnsi" w:cstheme="minorHAnsi"/>
          <w:szCs w:val="22"/>
        </w:rPr>
      </w:pPr>
      <w:r w:rsidRPr="00291173">
        <w:rPr>
          <w:rFonts w:asciiTheme="minorHAnsi" w:hAnsiTheme="minorHAnsi" w:cstheme="minorHAnsi"/>
          <w:szCs w:val="22"/>
        </w:rPr>
        <w:t xml:space="preserve">Friday, </w:t>
      </w:r>
      <w:r w:rsidR="00291173" w:rsidRPr="00291173">
        <w:rPr>
          <w:rFonts w:asciiTheme="minorHAnsi" w:hAnsiTheme="minorHAnsi" w:cstheme="minorHAnsi"/>
          <w:szCs w:val="22"/>
        </w:rPr>
        <w:t>January 25, 2013</w:t>
      </w:r>
    </w:p>
    <w:p w:rsidR="006C7691" w:rsidRPr="00291173" w:rsidRDefault="00EC5D83" w:rsidP="00291173">
      <w:pPr>
        <w:pStyle w:val="Heading1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right="-360" w:hanging="3600"/>
        <w:rPr>
          <w:rFonts w:asciiTheme="minorHAnsi" w:hAnsiTheme="minorHAnsi" w:cstheme="minorHAnsi"/>
          <w:szCs w:val="22"/>
        </w:rPr>
      </w:pPr>
      <w:r w:rsidRPr="00291173">
        <w:rPr>
          <w:rStyle w:val="Strong"/>
          <w:rFonts w:asciiTheme="minorHAnsi" w:hAnsiTheme="minorHAnsi" w:cstheme="minorHAnsi"/>
          <w:b/>
          <w:szCs w:val="22"/>
        </w:rPr>
        <w:t>11:0</w:t>
      </w:r>
      <w:r w:rsidR="00B87FC0" w:rsidRPr="00291173">
        <w:rPr>
          <w:rStyle w:val="Strong"/>
          <w:rFonts w:asciiTheme="minorHAnsi" w:hAnsiTheme="minorHAnsi" w:cstheme="minorHAnsi"/>
          <w:b/>
          <w:szCs w:val="22"/>
        </w:rPr>
        <w:t>0</w:t>
      </w:r>
      <w:r w:rsidR="006C7691" w:rsidRPr="00291173">
        <w:rPr>
          <w:rStyle w:val="Strong"/>
          <w:rFonts w:asciiTheme="minorHAnsi" w:hAnsiTheme="minorHAnsi" w:cstheme="minorHAnsi"/>
          <w:b/>
          <w:szCs w:val="22"/>
        </w:rPr>
        <w:t xml:space="preserve"> - </w:t>
      </w:r>
      <w:r w:rsidR="009E15B2" w:rsidRPr="00291173">
        <w:rPr>
          <w:rStyle w:val="Strong"/>
          <w:rFonts w:asciiTheme="minorHAnsi" w:hAnsiTheme="minorHAnsi" w:cstheme="minorHAnsi"/>
          <w:b/>
          <w:szCs w:val="22"/>
        </w:rPr>
        <w:t>1</w:t>
      </w:r>
      <w:r w:rsidR="006C7691" w:rsidRPr="00291173">
        <w:rPr>
          <w:rStyle w:val="Strong"/>
          <w:rFonts w:asciiTheme="minorHAnsi" w:hAnsiTheme="minorHAnsi" w:cstheme="minorHAnsi"/>
          <w:b/>
          <w:szCs w:val="22"/>
        </w:rPr>
        <w:t>:</w:t>
      </w:r>
      <w:r w:rsidR="007F4137" w:rsidRPr="00291173">
        <w:rPr>
          <w:rStyle w:val="Strong"/>
          <w:rFonts w:asciiTheme="minorHAnsi" w:hAnsiTheme="minorHAnsi" w:cstheme="minorHAnsi"/>
          <w:b/>
          <w:szCs w:val="22"/>
        </w:rPr>
        <w:t>30</w:t>
      </w:r>
      <w:r w:rsidR="00BF441A" w:rsidRPr="00291173">
        <w:rPr>
          <w:rStyle w:val="Strong"/>
          <w:rFonts w:asciiTheme="minorHAnsi" w:hAnsiTheme="minorHAnsi" w:cstheme="minorHAnsi"/>
          <w:b/>
          <w:szCs w:val="22"/>
        </w:rPr>
        <w:t xml:space="preserve"> </w:t>
      </w:r>
      <w:r w:rsidR="006C7691" w:rsidRPr="00291173">
        <w:rPr>
          <w:rStyle w:val="Strong"/>
          <w:rFonts w:asciiTheme="minorHAnsi" w:hAnsiTheme="minorHAnsi" w:cstheme="minorHAnsi"/>
          <w:b/>
          <w:szCs w:val="22"/>
        </w:rPr>
        <w:t>pm</w:t>
      </w:r>
      <w:r w:rsidR="00291173" w:rsidRPr="00291173">
        <w:rPr>
          <w:rStyle w:val="Strong"/>
          <w:rFonts w:asciiTheme="minorHAnsi" w:hAnsiTheme="minorHAnsi" w:cstheme="minorHAnsi"/>
          <w:b/>
          <w:szCs w:val="22"/>
        </w:rPr>
        <w:t xml:space="preserve"> </w:t>
      </w:r>
      <w:r w:rsidR="00291173" w:rsidRPr="00291173">
        <w:rPr>
          <w:rFonts w:asciiTheme="minorHAnsi" w:hAnsiTheme="minorHAnsi" w:cstheme="minorHAnsi"/>
          <w:szCs w:val="22"/>
        </w:rPr>
        <w:t>•</w:t>
      </w:r>
      <w:r w:rsidR="006C7691" w:rsidRPr="00291173">
        <w:rPr>
          <w:rStyle w:val="Strong"/>
          <w:rFonts w:asciiTheme="minorHAnsi" w:hAnsiTheme="minorHAnsi" w:cstheme="minorHAnsi"/>
          <w:b/>
          <w:szCs w:val="22"/>
        </w:rPr>
        <w:t xml:space="preserve"> </w:t>
      </w:r>
      <w:r w:rsidR="00955C79" w:rsidRPr="00291173">
        <w:rPr>
          <w:rStyle w:val="Strong"/>
          <w:rFonts w:asciiTheme="minorHAnsi" w:hAnsiTheme="minorHAnsi" w:cstheme="minorHAnsi"/>
          <w:b/>
          <w:szCs w:val="22"/>
        </w:rPr>
        <w:t>L</w:t>
      </w:r>
      <w:r w:rsidR="006C7691" w:rsidRPr="00291173">
        <w:rPr>
          <w:rStyle w:val="Strong"/>
          <w:rFonts w:asciiTheme="minorHAnsi" w:hAnsiTheme="minorHAnsi" w:cstheme="minorHAnsi"/>
          <w:b/>
          <w:szCs w:val="22"/>
        </w:rPr>
        <w:t>unch provided</w:t>
      </w:r>
      <w:r w:rsidR="00AF4360">
        <w:rPr>
          <w:rStyle w:val="Strong"/>
          <w:rFonts w:asciiTheme="minorHAnsi" w:hAnsiTheme="minorHAnsi" w:cstheme="minorHAnsi"/>
          <w:b/>
          <w:szCs w:val="22"/>
        </w:rPr>
        <w:t xml:space="preserve"> – pick up upon arrival</w:t>
      </w:r>
    </w:p>
    <w:p w:rsidR="006C7691" w:rsidRPr="00291173" w:rsidRDefault="008C600B" w:rsidP="00291173">
      <w:pPr>
        <w:pStyle w:val="Heading1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60"/>
        <w:rPr>
          <w:rFonts w:asciiTheme="minorHAnsi" w:hAnsiTheme="minorHAnsi" w:cstheme="minorHAnsi"/>
          <w:szCs w:val="22"/>
        </w:rPr>
      </w:pPr>
      <w:r w:rsidRPr="00291173">
        <w:rPr>
          <w:rFonts w:asciiTheme="minorHAnsi" w:hAnsiTheme="minorHAnsi" w:cstheme="minorHAnsi"/>
          <w:szCs w:val="22"/>
        </w:rPr>
        <w:t>COG Board Room (third floor)</w:t>
      </w:r>
      <w:r w:rsidR="00291173" w:rsidRPr="00291173">
        <w:rPr>
          <w:rFonts w:asciiTheme="minorHAnsi" w:hAnsiTheme="minorHAnsi" w:cstheme="minorHAnsi"/>
          <w:szCs w:val="22"/>
        </w:rPr>
        <w:t xml:space="preserve"> • </w:t>
      </w:r>
      <w:r w:rsidR="00B87FC0" w:rsidRPr="00291173">
        <w:rPr>
          <w:rFonts w:asciiTheme="minorHAnsi" w:hAnsiTheme="minorHAnsi" w:cstheme="minorHAnsi"/>
          <w:szCs w:val="22"/>
        </w:rPr>
        <w:t>777 North Capitol Street NE, Washington, DC</w:t>
      </w:r>
    </w:p>
    <w:p w:rsidR="00CF1DB6" w:rsidRPr="00291173" w:rsidRDefault="00CF1DB6" w:rsidP="006C7691">
      <w:pPr>
        <w:pStyle w:val="Heading1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60"/>
        <w:jc w:val="left"/>
        <w:rPr>
          <w:rFonts w:asciiTheme="minorHAnsi" w:hAnsiTheme="minorHAnsi" w:cstheme="minorHAnsi"/>
          <w:sz w:val="20"/>
        </w:rPr>
      </w:pPr>
    </w:p>
    <w:p w:rsidR="00CF1DB6" w:rsidRPr="00235379" w:rsidRDefault="00CF1DB6" w:rsidP="00235379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291173">
        <w:rPr>
          <w:rFonts w:asciiTheme="minorHAnsi" w:hAnsiTheme="minorHAnsi" w:cstheme="minorHAnsi"/>
          <w:b/>
          <w:i/>
          <w:sz w:val="20"/>
          <w:szCs w:val="20"/>
        </w:rPr>
        <w:t xml:space="preserve">Please note that COG and our building partners have implemented new security procedures for visitors:    </w:t>
      </w:r>
      <w:r w:rsidRPr="00235379">
        <w:rPr>
          <w:rFonts w:asciiTheme="minorHAnsi" w:hAnsiTheme="minorHAnsi" w:cstheme="minorHAnsi"/>
          <w:i/>
          <w:sz w:val="20"/>
          <w:szCs w:val="20"/>
        </w:rPr>
        <w:t>Visitors and vendors to the building will be required to sign in to the visitor registration system, Lobby Guard</w:t>
      </w:r>
      <w:r w:rsidR="00235379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235379">
        <w:rPr>
          <w:rFonts w:asciiTheme="minorHAnsi" w:hAnsiTheme="minorHAnsi" w:cstheme="minorHAnsi"/>
          <w:i/>
          <w:sz w:val="20"/>
          <w:szCs w:val="20"/>
        </w:rPr>
        <w:t xml:space="preserve">Visitors to COG should plan to arrive 10-15 minutes before their meeting to allow </w:t>
      </w:r>
      <w:r w:rsidR="00BA3745">
        <w:rPr>
          <w:rFonts w:asciiTheme="minorHAnsi" w:hAnsiTheme="minorHAnsi" w:cstheme="minorHAnsi"/>
          <w:i/>
          <w:sz w:val="20"/>
          <w:szCs w:val="20"/>
        </w:rPr>
        <w:t xml:space="preserve">time </w:t>
      </w:r>
      <w:r w:rsidR="00235379">
        <w:rPr>
          <w:rFonts w:asciiTheme="minorHAnsi" w:hAnsiTheme="minorHAnsi" w:cstheme="minorHAnsi"/>
          <w:i/>
          <w:sz w:val="20"/>
          <w:szCs w:val="20"/>
        </w:rPr>
        <w:t xml:space="preserve">to </w:t>
      </w:r>
      <w:r w:rsidRPr="00235379">
        <w:rPr>
          <w:rFonts w:asciiTheme="minorHAnsi" w:hAnsiTheme="minorHAnsi" w:cstheme="minorHAnsi"/>
          <w:i/>
          <w:sz w:val="20"/>
          <w:szCs w:val="20"/>
        </w:rPr>
        <w:t xml:space="preserve">scan their government issued ID or manually type their information into Lobby Guard.  </w:t>
      </w:r>
    </w:p>
    <w:p w:rsidR="00955C79" w:rsidRPr="00291173" w:rsidRDefault="00955C79" w:rsidP="00CF1DB6">
      <w:pPr>
        <w:pStyle w:val="Heading1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60"/>
        <w:jc w:val="left"/>
        <w:rPr>
          <w:rFonts w:asciiTheme="minorHAnsi" w:hAnsiTheme="minorHAnsi" w:cstheme="minorHAnsi"/>
          <w:b w:val="0"/>
          <w:sz w:val="20"/>
        </w:rPr>
      </w:pPr>
    </w:p>
    <w:p w:rsidR="006C7691" w:rsidRPr="00291173" w:rsidRDefault="006C7691" w:rsidP="006D38A8">
      <w:pPr>
        <w:pStyle w:val="Heading11"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360"/>
        <w:jc w:val="left"/>
        <w:rPr>
          <w:rFonts w:asciiTheme="minorHAnsi" w:hAnsiTheme="minorHAnsi" w:cstheme="minorHAnsi"/>
          <w:u w:val="single"/>
        </w:rPr>
      </w:pPr>
      <w:r w:rsidRPr="00291173">
        <w:rPr>
          <w:rFonts w:asciiTheme="minorHAnsi" w:hAnsiTheme="minorHAnsi" w:cstheme="minorHAnsi"/>
          <w:sz w:val="24"/>
          <w:szCs w:val="24"/>
        </w:rPr>
        <w:tab/>
      </w:r>
      <w:r w:rsidRPr="00291173">
        <w:rPr>
          <w:rFonts w:asciiTheme="minorHAnsi" w:hAnsiTheme="minorHAnsi" w:cstheme="minorHAnsi"/>
          <w:sz w:val="24"/>
          <w:szCs w:val="24"/>
        </w:rPr>
        <w:tab/>
      </w:r>
      <w:r w:rsidRPr="00291173">
        <w:rPr>
          <w:rFonts w:asciiTheme="minorHAnsi" w:hAnsiTheme="minorHAnsi" w:cstheme="minorHAnsi"/>
          <w:sz w:val="24"/>
          <w:szCs w:val="24"/>
        </w:rPr>
        <w:tab/>
      </w:r>
      <w:r w:rsidRPr="00291173">
        <w:rPr>
          <w:rFonts w:asciiTheme="minorHAnsi" w:hAnsiTheme="minorHAnsi" w:cstheme="minorHAnsi"/>
          <w:sz w:val="24"/>
          <w:szCs w:val="24"/>
        </w:rPr>
        <w:tab/>
      </w:r>
      <w:r w:rsidRPr="00291173">
        <w:rPr>
          <w:rFonts w:asciiTheme="minorHAnsi" w:hAnsiTheme="minorHAnsi" w:cstheme="minorHAnsi"/>
          <w:sz w:val="24"/>
          <w:szCs w:val="24"/>
        </w:rPr>
        <w:tab/>
      </w:r>
      <w:r w:rsidRPr="0029117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291173">
        <w:rPr>
          <w:rFonts w:asciiTheme="minorHAnsi" w:hAnsiTheme="minorHAnsi" w:cstheme="minorHAnsi"/>
          <w:u w:val="single"/>
        </w:rPr>
        <w:t>AGENDA</w:t>
      </w:r>
    </w:p>
    <w:p w:rsidR="00394323" w:rsidRPr="00291173" w:rsidRDefault="00394323" w:rsidP="00C2295C">
      <w:pPr>
        <w:ind w:right="-360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394323" w:rsidRPr="00291173" w:rsidRDefault="00394323" w:rsidP="00394323">
      <w:pPr>
        <w:numPr>
          <w:ilvl w:val="0"/>
          <w:numId w:val="1"/>
        </w:numPr>
        <w:ind w:left="450" w:right="-720" w:hanging="450"/>
        <w:rPr>
          <w:rFonts w:asciiTheme="minorHAnsi" w:hAnsiTheme="minorHAnsi" w:cstheme="minorHAnsi"/>
          <w:sz w:val="20"/>
          <w:szCs w:val="20"/>
        </w:rPr>
      </w:pPr>
      <w:r w:rsidRPr="00291173">
        <w:rPr>
          <w:rFonts w:asciiTheme="minorHAnsi" w:hAnsiTheme="minorHAnsi" w:cstheme="minorHAnsi"/>
          <w:b/>
          <w:sz w:val="20"/>
          <w:szCs w:val="20"/>
        </w:rPr>
        <w:t>Welcome and Announcements</w:t>
      </w:r>
      <w:r w:rsidR="00D6231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91173">
        <w:rPr>
          <w:rFonts w:asciiTheme="minorHAnsi" w:hAnsiTheme="minorHAnsi" w:cstheme="minorHAnsi"/>
          <w:b/>
          <w:sz w:val="20"/>
          <w:szCs w:val="20"/>
        </w:rPr>
        <w:t>|</w:t>
      </w:r>
      <w:r w:rsidRPr="00291173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29117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91173">
        <w:rPr>
          <w:rFonts w:asciiTheme="minorHAnsi" w:hAnsiTheme="minorHAnsi" w:cstheme="minorHAnsi"/>
          <w:b/>
          <w:i/>
          <w:sz w:val="20"/>
          <w:szCs w:val="20"/>
        </w:rPr>
        <w:t>1</w:t>
      </w:r>
      <w:r w:rsidR="00BD7F83">
        <w:rPr>
          <w:rFonts w:asciiTheme="minorHAnsi" w:hAnsiTheme="minorHAnsi" w:cstheme="minorHAnsi"/>
          <w:b/>
          <w:i/>
          <w:sz w:val="20"/>
          <w:szCs w:val="20"/>
        </w:rPr>
        <w:t>5</w:t>
      </w:r>
      <w:r w:rsidRPr="00291173">
        <w:rPr>
          <w:rFonts w:asciiTheme="minorHAnsi" w:hAnsiTheme="minorHAnsi" w:cstheme="minorHAnsi"/>
          <w:b/>
          <w:i/>
          <w:sz w:val="20"/>
          <w:szCs w:val="20"/>
        </w:rPr>
        <w:t xml:space="preserve"> minutes</w:t>
      </w:r>
    </w:p>
    <w:p w:rsidR="00D61F71" w:rsidRDefault="00D61F71" w:rsidP="00394323">
      <w:pPr>
        <w:ind w:right="-720" w:firstLine="450"/>
        <w:rPr>
          <w:rFonts w:asciiTheme="minorHAnsi" w:hAnsiTheme="minorHAnsi" w:cstheme="minorHAnsi"/>
          <w:sz w:val="20"/>
          <w:szCs w:val="20"/>
        </w:rPr>
      </w:pPr>
      <w:r w:rsidRPr="00D6231A">
        <w:rPr>
          <w:rFonts w:asciiTheme="minorHAnsi" w:hAnsiTheme="minorHAnsi" w:cstheme="minorHAnsi"/>
          <w:sz w:val="20"/>
          <w:szCs w:val="20"/>
        </w:rPr>
        <w:t>Mary Hynes,</w:t>
      </w:r>
      <w:r w:rsidR="00D6231A" w:rsidRPr="00D6231A">
        <w:rPr>
          <w:rFonts w:asciiTheme="minorHAnsi" w:hAnsiTheme="minorHAnsi" w:cstheme="minorHAnsi"/>
          <w:sz w:val="20"/>
          <w:szCs w:val="20"/>
        </w:rPr>
        <w:t xml:space="preserve"> </w:t>
      </w:r>
      <w:r w:rsidR="003F51FB">
        <w:rPr>
          <w:rFonts w:asciiTheme="minorHAnsi" w:hAnsiTheme="minorHAnsi" w:cstheme="minorHAnsi"/>
          <w:sz w:val="20"/>
          <w:szCs w:val="20"/>
        </w:rPr>
        <w:t>Member</w:t>
      </w:r>
      <w:r w:rsidR="00D6231A" w:rsidRPr="00D6231A">
        <w:rPr>
          <w:rFonts w:asciiTheme="minorHAnsi" w:hAnsiTheme="minorHAnsi" w:cstheme="minorHAnsi"/>
          <w:sz w:val="20"/>
          <w:szCs w:val="20"/>
        </w:rPr>
        <w:t>, Arlington County Bo</w:t>
      </w:r>
      <w:r w:rsidR="007C3318">
        <w:rPr>
          <w:rFonts w:asciiTheme="minorHAnsi" w:hAnsiTheme="minorHAnsi" w:cstheme="minorHAnsi"/>
          <w:sz w:val="20"/>
          <w:szCs w:val="20"/>
        </w:rPr>
        <w:t>ard, and Chair, Region Forward C</w:t>
      </w:r>
      <w:r w:rsidR="00D6231A" w:rsidRPr="00D6231A">
        <w:rPr>
          <w:rFonts w:asciiTheme="minorHAnsi" w:hAnsiTheme="minorHAnsi" w:cstheme="minorHAnsi"/>
          <w:sz w:val="20"/>
          <w:szCs w:val="20"/>
        </w:rPr>
        <w:t>oalition</w:t>
      </w:r>
      <w:r w:rsidRPr="00D6231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C3318" w:rsidRDefault="007C3318" w:rsidP="007C3318">
      <w:pPr>
        <w:ind w:right="-720" w:firstLine="720"/>
        <w:rPr>
          <w:rFonts w:asciiTheme="minorHAnsi" w:hAnsiTheme="minorHAnsi" w:cstheme="minorHAnsi"/>
          <w:sz w:val="20"/>
          <w:szCs w:val="20"/>
        </w:rPr>
      </w:pPr>
    </w:p>
    <w:p w:rsidR="00CF6524" w:rsidRPr="00CF6524" w:rsidRDefault="00CF6524" w:rsidP="00CF6524">
      <w:pPr>
        <w:pStyle w:val="ListParagraph"/>
        <w:numPr>
          <w:ilvl w:val="0"/>
          <w:numId w:val="12"/>
        </w:numPr>
        <w:ind w:left="900" w:right="-720" w:hanging="270"/>
        <w:rPr>
          <w:rFonts w:asciiTheme="minorHAnsi" w:hAnsiTheme="minorHAnsi" w:cstheme="minorHAnsi"/>
          <w:sz w:val="20"/>
          <w:szCs w:val="20"/>
        </w:rPr>
      </w:pPr>
      <w:r w:rsidRPr="00CF6524">
        <w:rPr>
          <w:rFonts w:asciiTheme="minorHAnsi" w:hAnsiTheme="minorHAnsi" w:cstheme="minorHAnsi"/>
          <w:sz w:val="20"/>
          <w:szCs w:val="20"/>
        </w:rPr>
        <w:t xml:space="preserve">COG Board and Region Forward </w:t>
      </w:r>
      <w:r w:rsidR="007C3318" w:rsidRPr="00CF6524">
        <w:rPr>
          <w:rFonts w:asciiTheme="minorHAnsi" w:hAnsiTheme="minorHAnsi" w:cstheme="minorHAnsi"/>
          <w:sz w:val="20"/>
          <w:szCs w:val="20"/>
        </w:rPr>
        <w:t xml:space="preserve">Coalition </w:t>
      </w:r>
      <w:r w:rsidRPr="00CF6524">
        <w:rPr>
          <w:rFonts w:asciiTheme="minorHAnsi" w:hAnsiTheme="minorHAnsi" w:cstheme="minorHAnsi"/>
          <w:sz w:val="20"/>
          <w:szCs w:val="20"/>
        </w:rPr>
        <w:t>Leadership Changes</w:t>
      </w:r>
    </w:p>
    <w:p w:rsidR="007C3318" w:rsidRDefault="0057785F" w:rsidP="00CF6524">
      <w:pPr>
        <w:pStyle w:val="ListParagraph"/>
        <w:numPr>
          <w:ilvl w:val="0"/>
          <w:numId w:val="12"/>
        </w:numPr>
        <w:ind w:left="900" w:right="-720" w:hanging="27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New Region Forward W</w:t>
      </w:r>
      <w:r w:rsidR="007C3318" w:rsidRPr="00CF6524">
        <w:rPr>
          <w:rFonts w:asciiTheme="minorHAnsi" w:hAnsiTheme="minorHAnsi" w:cstheme="minorHAnsi"/>
          <w:sz w:val="20"/>
          <w:szCs w:val="20"/>
        </w:rPr>
        <w:t xml:space="preserve">ebsite </w:t>
      </w:r>
    </w:p>
    <w:p w:rsidR="00BD7F83" w:rsidRDefault="00BD7F83" w:rsidP="00CF6524">
      <w:pPr>
        <w:pStyle w:val="ListParagraph"/>
        <w:numPr>
          <w:ilvl w:val="0"/>
          <w:numId w:val="12"/>
        </w:numPr>
        <w:ind w:left="900" w:right="-720" w:hanging="27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Green Complete Streets Policy</w:t>
      </w:r>
    </w:p>
    <w:p w:rsidR="00BD7F83" w:rsidRPr="00CF6524" w:rsidRDefault="00BD7F83" w:rsidP="00CF6524">
      <w:pPr>
        <w:pStyle w:val="ListParagraph"/>
        <w:numPr>
          <w:ilvl w:val="0"/>
          <w:numId w:val="12"/>
        </w:numPr>
        <w:ind w:left="900" w:right="-720" w:hanging="27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2013 Coalition Meeting Dates</w:t>
      </w:r>
    </w:p>
    <w:p w:rsidR="006C76DE" w:rsidRPr="00291173" w:rsidRDefault="006C76DE" w:rsidP="00AB0A3C">
      <w:pPr>
        <w:tabs>
          <w:tab w:val="left" w:pos="450"/>
        </w:tabs>
        <w:ind w:right="-72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AB0A3C" w:rsidRPr="00291173" w:rsidRDefault="006353C3" w:rsidP="00AB0A3C">
      <w:pPr>
        <w:tabs>
          <w:tab w:val="left" w:pos="450"/>
        </w:tabs>
        <w:ind w:right="-72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6353C3">
        <w:rPr>
          <w:rFonts w:asciiTheme="minorHAnsi" w:hAnsiTheme="minorHAnsi" w:cstheme="minorHAnsi"/>
          <w:b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5.4pt;margin-top:11.65pt;width:39pt;height:33.6pt;z-index:251664384;mso-width-relative:margin;mso-height-relative:margin" stroked="f">
            <v:textbox style="mso-next-textbox:#_x0000_s1028">
              <w:txbxContent>
                <w:p w:rsidR="005427C1" w:rsidRDefault="005427C1" w:rsidP="00DE77F8">
                  <w:r>
                    <w:rPr>
                      <w:noProof/>
                    </w:rPr>
                    <w:drawing>
                      <wp:inline distT="0" distB="0" distL="0" distR="0">
                        <wp:extent cx="274990" cy="396240"/>
                        <wp:effectExtent l="19050" t="0" r="0" b="0"/>
                        <wp:docPr id="22" name="Picture 14" descr="ec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con.jpg"/>
                                <pic:cNvPicPr/>
                              </pic:nvPicPr>
                              <pic:blipFill>
                                <a:blip r:embed="rId9"/>
                                <a:srcRect l="29950" t="16484" r="24958" b="1098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990" cy="396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D16AD" w:rsidRPr="00291173">
        <w:rPr>
          <w:rFonts w:asciiTheme="minorHAnsi" w:hAnsiTheme="minorHAnsi" w:cstheme="minorHAnsi"/>
          <w:b/>
          <w:sz w:val="20"/>
          <w:szCs w:val="20"/>
          <w:u w:val="single"/>
        </w:rPr>
        <w:t>PROSPERITY</w:t>
      </w:r>
    </w:p>
    <w:p w:rsidR="007624AE" w:rsidRPr="00291173" w:rsidRDefault="007624AE" w:rsidP="00EE3B4C">
      <w:pPr>
        <w:ind w:left="720" w:right="-720"/>
        <w:rPr>
          <w:rFonts w:asciiTheme="minorHAnsi" w:hAnsiTheme="minorHAnsi" w:cstheme="minorHAnsi"/>
          <w:b/>
          <w:sz w:val="20"/>
          <w:szCs w:val="20"/>
        </w:rPr>
      </w:pPr>
    </w:p>
    <w:p w:rsidR="007624AE" w:rsidRPr="00291173" w:rsidRDefault="00DE1307" w:rsidP="007624AE">
      <w:pPr>
        <w:numPr>
          <w:ilvl w:val="0"/>
          <w:numId w:val="1"/>
        </w:numPr>
        <w:ind w:left="450" w:right="-720" w:hanging="450"/>
        <w:rPr>
          <w:rFonts w:asciiTheme="minorHAnsi" w:hAnsiTheme="minorHAnsi" w:cstheme="minorHAnsi"/>
          <w:b/>
          <w:sz w:val="20"/>
          <w:szCs w:val="20"/>
        </w:rPr>
      </w:pPr>
      <w:r w:rsidRPr="00DE1307">
        <w:rPr>
          <w:rFonts w:asciiTheme="minorHAnsi" w:hAnsiTheme="minorHAnsi" w:cstheme="minorHAnsi"/>
          <w:b/>
          <w:i/>
          <w:sz w:val="20"/>
          <w:szCs w:val="20"/>
        </w:rPr>
        <w:t>Economy Forward</w:t>
      </w:r>
      <w:r w:rsidR="007C3318">
        <w:rPr>
          <w:rFonts w:asciiTheme="minorHAnsi" w:hAnsiTheme="minorHAnsi" w:cstheme="minorHAnsi"/>
          <w:b/>
          <w:sz w:val="20"/>
          <w:szCs w:val="20"/>
        </w:rPr>
        <w:t xml:space="preserve"> Implementation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624AE" w:rsidRPr="00291173">
        <w:rPr>
          <w:rFonts w:asciiTheme="minorHAnsi" w:hAnsiTheme="minorHAnsi" w:cstheme="minorHAnsi"/>
          <w:b/>
          <w:sz w:val="20"/>
          <w:szCs w:val="20"/>
        </w:rPr>
        <w:t xml:space="preserve">| </w:t>
      </w:r>
      <w:r w:rsidR="005F3D62">
        <w:rPr>
          <w:rFonts w:asciiTheme="minorHAnsi" w:hAnsiTheme="minorHAnsi" w:cstheme="minorHAnsi"/>
          <w:b/>
          <w:i/>
          <w:sz w:val="20"/>
          <w:szCs w:val="20"/>
        </w:rPr>
        <w:t>1</w:t>
      </w:r>
      <w:r w:rsidR="00126618">
        <w:rPr>
          <w:rFonts w:asciiTheme="minorHAnsi" w:hAnsiTheme="minorHAnsi" w:cstheme="minorHAnsi"/>
          <w:b/>
          <w:i/>
          <w:sz w:val="20"/>
          <w:szCs w:val="20"/>
        </w:rPr>
        <w:t>5</w:t>
      </w:r>
      <w:r w:rsidR="007624AE" w:rsidRPr="00291173">
        <w:rPr>
          <w:rFonts w:asciiTheme="minorHAnsi" w:hAnsiTheme="minorHAnsi" w:cstheme="minorHAnsi"/>
          <w:b/>
          <w:i/>
          <w:sz w:val="20"/>
          <w:szCs w:val="20"/>
        </w:rPr>
        <w:t xml:space="preserve"> minutes</w:t>
      </w:r>
    </w:p>
    <w:p w:rsidR="00DE1307" w:rsidRDefault="00126618" w:rsidP="005F3D62">
      <w:pPr>
        <w:ind w:left="450" w:right="-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Chuck Bean, COG Executive Director</w:t>
      </w:r>
    </w:p>
    <w:p w:rsidR="00126618" w:rsidRDefault="00126618" w:rsidP="005F3D62">
      <w:pPr>
        <w:ind w:left="450" w:right="-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Paul DesJardin, COG DCPS Director</w:t>
      </w:r>
    </w:p>
    <w:p w:rsidR="00FD382E" w:rsidRPr="00291173" w:rsidRDefault="00FD382E" w:rsidP="007624AE">
      <w:pPr>
        <w:ind w:left="450" w:right="-720"/>
        <w:rPr>
          <w:rFonts w:asciiTheme="minorHAnsi" w:hAnsiTheme="minorHAnsi" w:cstheme="minorHAnsi"/>
          <w:sz w:val="20"/>
          <w:szCs w:val="20"/>
        </w:rPr>
      </w:pPr>
    </w:p>
    <w:p w:rsidR="007624AE" w:rsidRPr="00291173" w:rsidRDefault="00DE1307" w:rsidP="00DE1307">
      <w:pPr>
        <w:ind w:left="720" w:right="-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At its October meeting, the </w:t>
      </w:r>
      <w:r w:rsidR="007C3318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 xml:space="preserve">oalition responded to </w:t>
      </w:r>
      <w:r w:rsidRPr="00291173">
        <w:rPr>
          <w:rFonts w:asciiTheme="minorHAnsi" w:hAnsiTheme="minorHAnsi" w:cstheme="minorHAnsi"/>
          <w:i/>
          <w:iCs/>
          <w:sz w:val="20"/>
          <w:szCs w:val="20"/>
        </w:rPr>
        <w:t>Economy Forward: A Call to Action to Spur Economic Growth and Competitiveness in Metropolitan Washington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>
        <w:rPr>
          <w:rFonts w:asciiTheme="minorHAnsi" w:hAnsiTheme="minorHAnsi" w:cstheme="minorHAnsi"/>
          <w:iCs/>
          <w:sz w:val="20"/>
          <w:szCs w:val="20"/>
        </w:rPr>
        <w:t>which tasks</w:t>
      </w:r>
      <w:r w:rsidRPr="00291173">
        <w:rPr>
          <w:rFonts w:asciiTheme="minorHAnsi" w:hAnsiTheme="minorHAnsi" w:cstheme="minorHAnsi"/>
          <w:sz w:val="20"/>
          <w:szCs w:val="20"/>
        </w:rPr>
        <w:t xml:space="preserve"> the Coalition with several key products that will drive COG’s 2013 work program</w:t>
      </w:r>
      <w:r>
        <w:rPr>
          <w:rFonts w:asciiTheme="minorHAnsi" w:hAnsiTheme="minorHAnsi" w:cstheme="minorHAnsi"/>
          <w:sz w:val="20"/>
          <w:szCs w:val="20"/>
        </w:rPr>
        <w:t>: t</w:t>
      </w:r>
      <w:r w:rsidRPr="00291173">
        <w:rPr>
          <w:rFonts w:asciiTheme="minorHAnsi" w:hAnsiTheme="minorHAnsi" w:cstheme="minorHAnsi"/>
          <w:sz w:val="20"/>
          <w:szCs w:val="20"/>
        </w:rPr>
        <w:t>he Activity Centers Strategic Investment Plan</w:t>
      </w:r>
      <w:r>
        <w:rPr>
          <w:rFonts w:asciiTheme="minorHAnsi" w:hAnsiTheme="minorHAnsi" w:cstheme="minorHAnsi"/>
          <w:sz w:val="20"/>
          <w:szCs w:val="20"/>
        </w:rPr>
        <w:t xml:space="preserve"> (currently underway)</w:t>
      </w:r>
      <w:r w:rsidRPr="00291173">
        <w:rPr>
          <w:rFonts w:asciiTheme="minorHAnsi" w:hAnsiTheme="minorHAnsi" w:cstheme="minorHAnsi"/>
          <w:sz w:val="20"/>
          <w:szCs w:val="20"/>
        </w:rPr>
        <w:t xml:space="preserve">, an Industry and Labor Market Analysis, and a </w:t>
      </w:r>
      <w:r w:rsidR="007C3318">
        <w:rPr>
          <w:rFonts w:asciiTheme="minorHAnsi" w:hAnsiTheme="minorHAnsi" w:cstheme="minorHAnsi"/>
          <w:sz w:val="20"/>
          <w:szCs w:val="20"/>
        </w:rPr>
        <w:t xml:space="preserve">Regional “Branding” initiative. </w:t>
      </w:r>
      <w:r w:rsidR="005427C1">
        <w:rPr>
          <w:rFonts w:asciiTheme="minorHAnsi" w:hAnsiTheme="minorHAnsi" w:cstheme="minorHAnsi"/>
          <w:sz w:val="20"/>
          <w:szCs w:val="20"/>
        </w:rPr>
        <w:t xml:space="preserve"> </w:t>
      </w:r>
      <w:r w:rsidR="00BD7F83">
        <w:rPr>
          <w:rFonts w:asciiTheme="minorHAnsi" w:hAnsiTheme="minorHAnsi" w:cstheme="minorHAnsi"/>
          <w:sz w:val="20"/>
          <w:szCs w:val="20"/>
        </w:rPr>
        <w:t xml:space="preserve">The Coalition’s feedback </w:t>
      </w:r>
      <w:r w:rsidR="005427C1">
        <w:rPr>
          <w:rFonts w:asciiTheme="minorHAnsi" w:hAnsiTheme="minorHAnsi" w:cstheme="minorHAnsi"/>
          <w:sz w:val="20"/>
          <w:szCs w:val="20"/>
        </w:rPr>
        <w:t xml:space="preserve">from today’s meeting </w:t>
      </w:r>
      <w:r w:rsidR="0007020F">
        <w:rPr>
          <w:rFonts w:asciiTheme="minorHAnsi" w:hAnsiTheme="minorHAnsi" w:cstheme="minorHAnsi"/>
          <w:sz w:val="20"/>
          <w:szCs w:val="20"/>
        </w:rPr>
        <w:t xml:space="preserve">will be used to </w:t>
      </w:r>
      <w:r w:rsidR="005427C1">
        <w:rPr>
          <w:rFonts w:asciiTheme="minorHAnsi" w:hAnsiTheme="minorHAnsi" w:cstheme="minorHAnsi"/>
          <w:sz w:val="20"/>
          <w:szCs w:val="20"/>
        </w:rPr>
        <w:t>develop an</w:t>
      </w:r>
      <w:r w:rsidR="0007020F">
        <w:rPr>
          <w:rFonts w:asciiTheme="minorHAnsi" w:hAnsiTheme="minorHAnsi" w:cstheme="minorHAnsi"/>
          <w:sz w:val="20"/>
          <w:szCs w:val="20"/>
        </w:rPr>
        <w:t xml:space="preserve"> </w:t>
      </w:r>
      <w:r w:rsidR="005427C1">
        <w:rPr>
          <w:rFonts w:asciiTheme="minorHAnsi" w:hAnsiTheme="minorHAnsi" w:cstheme="minorHAnsi"/>
          <w:sz w:val="20"/>
          <w:szCs w:val="20"/>
        </w:rPr>
        <w:t>I</w:t>
      </w:r>
      <w:r w:rsidR="0007020F">
        <w:rPr>
          <w:rFonts w:asciiTheme="minorHAnsi" w:hAnsiTheme="minorHAnsi" w:cstheme="minorHAnsi"/>
          <w:sz w:val="20"/>
          <w:szCs w:val="20"/>
        </w:rPr>
        <w:t xml:space="preserve">mplementation </w:t>
      </w:r>
      <w:r w:rsidR="005427C1">
        <w:rPr>
          <w:rFonts w:asciiTheme="minorHAnsi" w:hAnsiTheme="minorHAnsi" w:cstheme="minorHAnsi"/>
          <w:sz w:val="20"/>
          <w:szCs w:val="20"/>
        </w:rPr>
        <w:t>P</w:t>
      </w:r>
      <w:r w:rsidR="0007020F">
        <w:rPr>
          <w:rFonts w:asciiTheme="minorHAnsi" w:hAnsiTheme="minorHAnsi" w:cstheme="minorHAnsi"/>
          <w:sz w:val="20"/>
          <w:szCs w:val="20"/>
        </w:rPr>
        <w:t xml:space="preserve">lan </w:t>
      </w:r>
      <w:r w:rsidR="005427C1">
        <w:rPr>
          <w:rFonts w:asciiTheme="minorHAnsi" w:hAnsiTheme="minorHAnsi" w:cstheme="minorHAnsi"/>
          <w:sz w:val="20"/>
          <w:szCs w:val="20"/>
        </w:rPr>
        <w:t xml:space="preserve">that will </w:t>
      </w:r>
      <w:r w:rsidR="0007020F">
        <w:rPr>
          <w:rFonts w:asciiTheme="minorHAnsi" w:hAnsiTheme="minorHAnsi" w:cstheme="minorHAnsi"/>
          <w:sz w:val="20"/>
          <w:szCs w:val="20"/>
        </w:rPr>
        <w:t>be submitt</w:t>
      </w:r>
      <w:r w:rsidR="005427C1">
        <w:rPr>
          <w:rFonts w:asciiTheme="minorHAnsi" w:hAnsiTheme="minorHAnsi" w:cstheme="minorHAnsi"/>
          <w:sz w:val="20"/>
          <w:szCs w:val="20"/>
        </w:rPr>
        <w:t xml:space="preserve">ed to the COG Board for approval at their </w:t>
      </w:r>
      <w:r w:rsidR="0007020F">
        <w:rPr>
          <w:rFonts w:asciiTheme="minorHAnsi" w:hAnsiTheme="minorHAnsi" w:cstheme="minorHAnsi"/>
          <w:sz w:val="20"/>
          <w:szCs w:val="20"/>
        </w:rPr>
        <w:t>March</w:t>
      </w:r>
      <w:r w:rsidR="005427C1">
        <w:rPr>
          <w:rFonts w:asciiTheme="minorHAnsi" w:hAnsiTheme="minorHAnsi" w:cstheme="minorHAnsi"/>
          <w:sz w:val="20"/>
          <w:szCs w:val="20"/>
        </w:rPr>
        <w:t xml:space="preserve"> meeting</w:t>
      </w:r>
      <w:r w:rsidR="0007020F">
        <w:rPr>
          <w:rFonts w:asciiTheme="minorHAnsi" w:hAnsiTheme="minorHAnsi" w:cstheme="minorHAnsi"/>
          <w:sz w:val="20"/>
          <w:szCs w:val="20"/>
        </w:rPr>
        <w:t>.</w:t>
      </w:r>
      <w:r w:rsidR="0083290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D382E" w:rsidRDefault="00FD382E" w:rsidP="007624AE">
      <w:pPr>
        <w:ind w:left="720" w:right="-720"/>
        <w:rPr>
          <w:rFonts w:asciiTheme="minorHAnsi" w:hAnsiTheme="minorHAnsi" w:cstheme="minorHAnsi"/>
          <w:sz w:val="20"/>
          <w:szCs w:val="20"/>
        </w:rPr>
      </w:pPr>
    </w:p>
    <w:p w:rsidR="00DE1307" w:rsidRPr="00291173" w:rsidRDefault="00DE1307" w:rsidP="00DE1307">
      <w:pPr>
        <w:ind w:left="720"/>
        <w:rPr>
          <w:rFonts w:asciiTheme="minorHAnsi" w:hAnsiTheme="minorHAnsi" w:cstheme="minorHAnsi"/>
        </w:rPr>
      </w:pPr>
      <w:r w:rsidRPr="00291173">
        <w:rPr>
          <w:rFonts w:asciiTheme="minorHAnsi" w:hAnsiTheme="minorHAnsi" w:cstheme="minorHAnsi"/>
          <w:b/>
          <w:sz w:val="20"/>
          <w:szCs w:val="20"/>
        </w:rPr>
        <w:t xml:space="preserve">Action: </w:t>
      </w:r>
      <w:r w:rsidR="005F3D62">
        <w:rPr>
          <w:rFonts w:asciiTheme="minorHAnsi" w:hAnsiTheme="minorHAnsi" w:cstheme="minorHAnsi"/>
          <w:b/>
          <w:sz w:val="20"/>
          <w:szCs w:val="20"/>
        </w:rPr>
        <w:t>Receive Briefing</w:t>
      </w:r>
      <w:r w:rsidRPr="00291173">
        <w:rPr>
          <w:rFonts w:asciiTheme="minorHAnsi" w:hAnsiTheme="minorHAnsi" w:cstheme="minorHAnsi"/>
        </w:rPr>
        <w:t> </w:t>
      </w:r>
    </w:p>
    <w:p w:rsidR="00DE1307" w:rsidRDefault="006353C3" w:rsidP="007624AE">
      <w:pPr>
        <w:ind w:left="720" w:right="-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zh-TW"/>
        </w:rPr>
        <w:pict>
          <v:shape id="_x0000_s1027" type="#_x0000_t202" style="position:absolute;left:0;text-align:left;margin-left:373.2pt;margin-top:2.1pt;width:115.2pt;height:37.2pt;z-index:251663360;mso-width-relative:margin;mso-height-relative:margin" stroked="f">
            <v:textbox>
              <w:txbxContent>
                <w:p w:rsidR="005427C1" w:rsidRDefault="005427C1">
                  <w:r>
                    <w:rPr>
                      <w:noProof/>
                    </w:rPr>
                    <w:drawing>
                      <wp:inline distT="0" distB="0" distL="0" distR="0">
                        <wp:extent cx="417118" cy="390451"/>
                        <wp:effectExtent l="19050" t="0" r="1982" b="0"/>
                        <wp:docPr id="14" name="Picture 13" descr="lus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use.jpg"/>
                                <pic:cNvPicPr/>
                              </pic:nvPicPr>
                              <pic:blipFill>
                                <a:blip r:embed="rId10"/>
                                <a:srcRect l="6652" t="14084" r="66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7118" cy="3904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61950" cy="396665"/>
                        <wp:effectExtent l="19050" t="0" r="0" b="0"/>
                        <wp:docPr id="15" name="Picture 14" descr="ec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con.jpg"/>
                                <pic:cNvPicPr/>
                              </pic:nvPicPr>
                              <pic:blipFill>
                                <a:blip r:embed="rId9"/>
                                <a:srcRect l="19967" t="16484" r="19967" b="1098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1950" cy="396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69570" cy="394871"/>
                        <wp:effectExtent l="19050" t="0" r="0" b="0"/>
                        <wp:docPr id="16" name="Picture 15" descr="trans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ransp.jpg"/>
                                <pic:cNvPicPr/>
                              </pic:nvPicPr>
                              <pic:blipFill>
                                <a:blip r:embed="rId11"/>
                                <a:srcRect l="12959" t="6494" r="12959" b="1298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9570" cy="3948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35379" w:rsidRPr="00291173" w:rsidRDefault="00235379" w:rsidP="00235379">
      <w:pPr>
        <w:numPr>
          <w:ilvl w:val="0"/>
          <w:numId w:val="1"/>
        </w:numPr>
        <w:ind w:left="450" w:right="-720" w:hanging="45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Preliminary Results from the Activity Center Strategic Investment Plan </w:t>
      </w:r>
      <w:r w:rsidRPr="00291173">
        <w:rPr>
          <w:rFonts w:asciiTheme="minorHAnsi" w:hAnsiTheme="minorHAnsi" w:cstheme="minorHAnsi"/>
          <w:b/>
          <w:sz w:val="20"/>
          <w:szCs w:val="20"/>
        </w:rPr>
        <w:t xml:space="preserve">| </w:t>
      </w:r>
      <w:r w:rsidR="00BD7F83">
        <w:rPr>
          <w:rFonts w:asciiTheme="minorHAnsi" w:hAnsiTheme="minorHAnsi" w:cstheme="minorHAnsi"/>
          <w:b/>
          <w:i/>
          <w:sz w:val="20"/>
          <w:szCs w:val="20"/>
        </w:rPr>
        <w:t>5</w:t>
      </w:r>
      <w:r>
        <w:rPr>
          <w:rFonts w:asciiTheme="minorHAnsi" w:hAnsiTheme="minorHAnsi" w:cstheme="minorHAnsi"/>
          <w:b/>
          <w:i/>
          <w:sz w:val="20"/>
          <w:szCs w:val="20"/>
        </w:rPr>
        <w:t>0</w:t>
      </w:r>
      <w:r w:rsidRPr="00291173">
        <w:rPr>
          <w:rFonts w:asciiTheme="minorHAnsi" w:hAnsiTheme="minorHAnsi" w:cstheme="minorHAnsi"/>
          <w:b/>
          <w:i/>
          <w:sz w:val="20"/>
          <w:szCs w:val="20"/>
        </w:rPr>
        <w:t xml:space="preserve"> minutes</w:t>
      </w:r>
    </w:p>
    <w:p w:rsidR="00235379" w:rsidRPr="00976C99" w:rsidRDefault="00235379" w:rsidP="00235379">
      <w:pPr>
        <w:ind w:left="450" w:right="-720"/>
        <w:rPr>
          <w:rFonts w:asciiTheme="minorHAnsi" w:hAnsiTheme="minorHAnsi" w:cstheme="minorHAnsi"/>
          <w:i/>
          <w:sz w:val="20"/>
          <w:szCs w:val="20"/>
        </w:rPr>
      </w:pPr>
      <w:r w:rsidRPr="00976C99">
        <w:rPr>
          <w:rFonts w:asciiTheme="minorHAnsi" w:hAnsiTheme="minorHAnsi" w:cstheme="minorHAnsi"/>
          <w:i/>
          <w:sz w:val="20"/>
          <w:szCs w:val="20"/>
        </w:rPr>
        <w:t>Harriet Tregoning, DC Office of Planning</w:t>
      </w:r>
      <w:r w:rsidR="00006709" w:rsidRPr="00976C99">
        <w:rPr>
          <w:rFonts w:asciiTheme="minorHAnsi" w:hAnsiTheme="minorHAnsi" w:cstheme="minorHAnsi"/>
          <w:i/>
          <w:sz w:val="20"/>
          <w:szCs w:val="20"/>
        </w:rPr>
        <w:t xml:space="preserve"> – Moderator </w:t>
      </w:r>
    </w:p>
    <w:p w:rsidR="00235379" w:rsidRDefault="00235379" w:rsidP="00235379">
      <w:pPr>
        <w:ind w:left="450" w:right="-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Mariela Alfonzo, Urban Imprint</w:t>
      </w:r>
    </w:p>
    <w:p w:rsidR="00235379" w:rsidRDefault="00235379" w:rsidP="00235379">
      <w:pPr>
        <w:ind w:left="450" w:right="-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Chris Yake, Reconnecting America</w:t>
      </w:r>
    </w:p>
    <w:p w:rsidR="00235379" w:rsidRPr="00291173" w:rsidRDefault="00235379" w:rsidP="00235379">
      <w:pPr>
        <w:ind w:left="450" w:right="-720"/>
        <w:rPr>
          <w:rFonts w:asciiTheme="minorHAnsi" w:hAnsiTheme="minorHAnsi" w:cstheme="minorHAnsi"/>
          <w:sz w:val="20"/>
          <w:szCs w:val="20"/>
        </w:rPr>
      </w:pPr>
    </w:p>
    <w:p w:rsidR="00235379" w:rsidRDefault="00235379" w:rsidP="00235379">
      <w:pPr>
        <w:ind w:left="720" w:right="-720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Launched last fall, the Activity Center Strategic Investment Plan will provide a roadmap to guide public and private stakeholders in making strategic</w:t>
      </w:r>
      <w:r w:rsidR="001D6882">
        <w:rPr>
          <w:rFonts w:asciiTheme="minorHAnsi" w:hAnsiTheme="minorHAnsi" w:cstheme="minorHAnsi"/>
          <w:sz w:val="20"/>
          <w:szCs w:val="20"/>
          <w:shd w:val="clear" w:color="auto" w:fill="FFFFFF"/>
        </w:rPr>
        <w:t>, coordinated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investments in the region’s Activity Centers. To date, COG and its partners have collected and begun analyzing detailed physical and economic data on the 90+ Activity Centers in the study.</w:t>
      </w:r>
      <w:r w:rsidR="0017470F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Harriet Tregoning will </w:t>
      </w:r>
      <w:r w:rsidR="00CA774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provide an overview of the project, including applications and outreach strategy.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Mariela Alfonzo will introduce State of Place™, the tool she developed to rate </w:t>
      </w:r>
      <w:r w:rsidR="001D6882">
        <w:rPr>
          <w:rFonts w:asciiTheme="minorHAnsi" w:hAnsiTheme="minorHAnsi" w:cstheme="minorHAnsi"/>
          <w:sz w:val="20"/>
          <w:szCs w:val="20"/>
          <w:shd w:val="clear" w:color="auto" w:fill="FFFFFF"/>
        </w:rPr>
        <w:t>neighborhood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walkability and its related economic benefits, and will present scoring and profiles for selected Activity Centers in the region. Chris Yake will discuss the next </w:t>
      </w:r>
      <w:r w:rsidR="00BA3745">
        <w:rPr>
          <w:rFonts w:asciiTheme="minorHAnsi" w:hAnsiTheme="minorHAnsi" w:cstheme="minorHAnsi"/>
          <w:sz w:val="20"/>
          <w:szCs w:val="20"/>
          <w:shd w:val="clear" w:color="auto" w:fill="FFFFFF"/>
        </w:rPr>
        <w:t>phases of the project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: developing place typologies based on shared characteristics and </w:t>
      </w:r>
      <w:r w:rsidR="00BA374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creating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detailed recommendations </w:t>
      </w:r>
      <w:r w:rsidR="00BA3745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on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the type, scale, and timing of investments that will have the greatest impact.</w:t>
      </w:r>
    </w:p>
    <w:p w:rsidR="00BA3745" w:rsidRDefault="00BA3745" w:rsidP="001D6882">
      <w:pPr>
        <w:ind w:left="720"/>
        <w:rPr>
          <w:rFonts w:asciiTheme="minorHAnsi" w:hAnsiTheme="minorHAnsi" w:cstheme="minorHAnsi"/>
          <w:b/>
          <w:sz w:val="20"/>
          <w:szCs w:val="20"/>
        </w:rPr>
      </w:pPr>
    </w:p>
    <w:p w:rsidR="001D6882" w:rsidRPr="00291173" w:rsidRDefault="001D6882" w:rsidP="001D6882">
      <w:pPr>
        <w:ind w:left="720"/>
        <w:rPr>
          <w:rFonts w:asciiTheme="minorHAnsi" w:hAnsiTheme="minorHAnsi" w:cstheme="minorHAnsi"/>
        </w:rPr>
      </w:pPr>
      <w:r w:rsidRPr="00291173">
        <w:rPr>
          <w:rFonts w:asciiTheme="minorHAnsi" w:hAnsiTheme="minorHAnsi" w:cstheme="minorHAnsi"/>
          <w:b/>
          <w:sz w:val="20"/>
          <w:szCs w:val="20"/>
        </w:rPr>
        <w:t xml:space="preserve">Action: </w:t>
      </w:r>
      <w:r w:rsidRPr="00291173">
        <w:rPr>
          <w:rFonts w:asciiTheme="minorHAnsi" w:hAnsiTheme="minorHAnsi" w:cstheme="minorHAnsi"/>
          <w:b/>
          <w:bCs/>
          <w:sz w:val="20"/>
          <w:szCs w:val="20"/>
        </w:rPr>
        <w:t>Provide</w:t>
      </w:r>
      <w:r w:rsidR="00077123">
        <w:rPr>
          <w:rFonts w:asciiTheme="minorHAnsi" w:hAnsiTheme="minorHAnsi" w:cstheme="minorHAnsi"/>
          <w:b/>
          <w:bCs/>
          <w:sz w:val="20"/>
          <w:szCs w:val="20"/>
        </w:rPr>
        <w:t xml:space="preserve"> feedback on Activity Center profiles and project outreach strategy</w:t>
      </w:r>
    </w:p>
    <w:p w:rsidR="00AF4360" w:rsidRDefault="00AF4360" w:rsidP="007624AE">
      <w:pPr>
        <w:ind w:left="720" w:right="-720"/>
        <w:rPr>
          <w:rFonts w:asciiTheme="minorHAnsi" w:hAnsiTheme="minorHAnsi" w:cstheme="minorHAnsi"/>
          <w:sz w:val="20"/>
          <w:szCs w:val="20"/>
        </w:rPr>
      </w:pPr>
    </w:p>
    <w:p w:rsidR="00AF4360" w:rsidRDefault="006353C3" w:rsidP="007624AE">
      <w:pPr>
        <w:ind w:left="720" w:right="-720"/>
        <w:rPr>
          <w:rFonts w:asciiTheme="minorHAnsi" w:hAnsiTheme="minorHAnsi" w:cstheme="minorHAnsi"/>
          <w:sz w:val="20"/>
          <w:szCs w:val="20"/>
        </w:rPr>
      </w:pPr>
      <w:r w:rsidRPr="006353C3">
        <w:rPr>
          <w:rFonts w:asciiTheme="minorHAnsi" w:hAnsiTheme="minorHAnsi" w:cstheme="minorHAnsi"/>
          <w:b/>
          <w:noProof/>
          <w:sz w:val="20"/>
          <w:szCs w:val="20"/>
        </w:rPr>
        <w:lastRenderedPageBreak/>
        <w:pict>
          <v:shape id="_x0000_s1029" type="#_x0000_t202" style="position:absolute;left:0;text-align:left;margin-left:348.6pt;margin-top:10.9pt;width:99pt;height:33.6pt;z-index:251665408;mso-width-relative:margin;mso-height-relative:margin" stroked="f">
            <v:textbox>
              <w:txbxContent>
                <w:p w:rsidR="005427C1" w:rsidRDefault="005427C1" w:rsidP="00DE77F8"/>
              </w:txbxContent>
            </v:textbox>
          </v:shape>
        </w:pict>
      </w:r>
    </w:p>
    <w:p w:rsidR="00AF4360" w:rsidRDefault="00AF4360" w:rsidP="007624AE">
      <w:pPr>
        <w:ind w:left="720" w:right="-720"/>
        <w:rPr>
          <w:rFonts w:asciiTheme="minorHAnsi" w:hAnsiTheme="minorHAnsi" w:cstheme="minorHAnsi"/>
          <w:sz w:val="20"/>
          <w:szCs w:val="20"/>
        </w:rPr>
      </w:pPr>
    </w:p>
    <w:p w:rsidR="00126618" w:rsidRDefault="00126618" w:rsidP="007624AE">
      <w:pPr>
        <w:ind w:left="720" w:right="-720"/>
        <w:rPr>
          <w:rFonts w:asciiTheme="minorHAnsi" w:hAnsiTheme="minorHAnsi" w:cstheme="minorHAnsi"/>
          <w:sz w:val="20"/>
          <w:szCs w:val="20"/>
        </w:rPr>
      </w:pPr>
    </w:p>
    <w:p w:rsidR="00126618" w:rsidRDefault="00126618" w:rsidP="007624AE">
      <w:pPr>
        <w:ind w:left="720" w:right="-720"/>
        <w:rPr>
          <w:rFonts w:asciiTheme="minorHAnsi" w:hAnsiTheme="minorHAnsi" w:cstheme="minorHAnsi"/>
          <w:sz w:val="20"/>
          <w:szCs w:val="20"/>
        </w:rPr>
      </w:pPr>
    </w:p>
    <w:p w:rsidR="00DE1307" w:rsidRPr="00291173" w:rsidRDefault="00DE1307" w:rsidP="00DE1307">
      <w:pPr>
        <w:numPr>
          <w:ilvl w:val="0"/>
          <w:numId w:val="1"/>
        </w:numPr>
        <w:ind w:left="450" w:right="-720" w:hanging="45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Roundtable on Labor Market and Economic Development</w:t>
      </w:r>
      <w:r w:rsidRPr="0029117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Trends </w:t>
      </w:r>
      <w:r w:rsidRPr="00291173">
        <w:rPr>
          <w:rFonts w:asciiTheme="minorHAnsi" w:hAnsiTheme="minorHAnsi" w:cstheme="minorHAnsi"/>
          <w:b/>
          <w:sz w:val="20"/>
          <w:szCs w:val="20"/>
        </w:rPr>
        <w:t xml:space="preserve">| </w:t>
      </w:r>
      <w:r w:rsidR="00235379">
        <w:rPr>
          <w:rFonts w:asciiTheme="minorHAnsi" w:hAnsiTheme="minorHAnsi" w:cstheme="minorHAnsi"/>
          <w:b/>
          <w:sz w:val="20"/>
          <w:szCs w:val="20"/>
        </w:rPr>
        <w:t>60</w:t>
      </w:r>
      <w:r w:rsidRPr="00291173">
        <w:rPr>
          <w:rFonts w:asciiTheme="minorHAnsi" w:hAnsiTheme="minorHAnsi" w:cstheme="minorHAnsi"/>
          <w:b/>
          <w:i/>
          <w:sz w:val="20"/>
          <w:szCs w:val="20"/>
        </w:rPr>
        <w:t xml:space="preserve"> minutes</w:t>
      </w:r>
      <w:r w:rsidR="005427C1">
        <w:rPr>
          <w:noProof/>
        </w:rPr>
        <w:t xml:space="preserve">        </w:t>
      </w:r>
      <w:r w:rsidR="005427C1">
        <w:rPr>
          <w:noProof/>
        </w:rPr>
        <w:drawing>
          <wp:inline distT="0" distB="0" distL="0" distR="0">
            <wp:extent cx="393345" cy="403068"/>
            <wp:effectExtent l="19050" t="0" r="6705" b="0"/>
            <wp:docPr id="2" name="Picture 36" descr="e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.jpg"/>
                    <pic:cNvPicPr/>
                  </pic:nvPicPr>
                  <pic:blipFill>
                    <a:blip r:embed="rId12" cstate="print"/>
                    <a:srcRect l="11881"/>
                    <a:stretch>
                      <a:fillRect/>
                    </a:stretch>
                  </pic:blipFill>
                  <pic:spPr>
                    <a:xfrm>
                      <a:off x="0" y="0"/>
                      <a:ext cx="393345" cy="40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7C1">
        <w:rPr>
          <w:noProof/>
        </w:rPr>
        <w:drawing>
          <wp:inline distT="0" distB="0" distL="0" distR="0">
            <wp:extent cx="316735" cy="373380"/>
            <wp:effectExtent l="19050" t="0" r="7115" b="0"/>
            <wp:docPr id="3" name="Picture 14" descr="e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n.jpg"/>
                    <pic:cNvPicPr/>
                  </pic:nvPicPr>
                  <pic:blipFill>
                    <a:blip r:embed="rId13" cstate="print"/>
                    <a:srcRect l="24958" t="16484" r="19967" b="10989"/>
                    <a:stretch>
                      <a:fillRect/>
                    </a:stretch>
                  </pic:blipFill>
                  <pic:spPr>
                    <a:xfrm>
                      <a:off x="0" y="0"/>
                      <a:ext cx="31673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5C5" w:rsidRPr="00976C99" w:rsidRDefault="00976C99" w:rsidP="00DE1307">
      <w:pPr>
        <w:pStyle w:val="ListParagraph"/>
        <w:ind w:right="-720" w:hanging="270"/>
        <w:rPr>
          <w:rFonts w:asciiTheme="minorHAnsi" w:hAnsiTheme="minorHAnsi" w:cstheme="minorHAnsi"/>
          <w:i/>
          <w:sz w:val="20"/>
          <w:szCs w:val="20"/>
        </w:rPr>
      </w:pPr>
      <w:r w:rsidRPr="00976C99">
        <w:rPr>
          <w:rFonts w:asciiTheme="minorHAnsi" w:hAnsiTheme="minorHAnsi" w:cstheme="minorHAnsi"/>
          <w:i/>
          <w:sz w:val="20"/>
          <w:szCs w:val="20"/>
        </w:rPr>
        <w:t>Jim Di</w:t>
      </w:r>
      <w:r w:rsidR="007E65C5" w:rsidRPr="00976C99">
        <w:rPr>
          <w:rFonts w:asciiTheme="minorHAnsi" w:hAnsiTheme="minorHAnsi" w:cstheme="minorHAnsi"/>
          <w:i/>
          <w:sz w:val="20"/>
          <w:szCs w:val="20"/>
        </w:rPr>
        <w:t>neg</w:t>
      </w:r>
      <w:r w:rsidR="00494BD1">
        <w:rPr>
          <w:rFonts w:asciiTheme="minorHAnsi" w:hAnsiTheme="minorHAnsi" w:cstheme="minorHAnsi"/>
          <w:i/>
          <w:sz w:val="20"/>
          <w:szCs w:val="20"/>
        </w:rPr>
        <w:t>ar</w:t>
      </w:r>
      <w:r w:rsidR="007E65C5" w:rsidRPr="00976C99">
        <w:rPr>
          <w:rFonts w:asciiTheme="minorHAnsi" w:hAnsiTheme="minorHAnsi" w:cstheme="minorHAnsi"/>
          <w:i/>
          <w:sz w:val="20"/>
          <w:szCs w:val="20"/>
        </w:rPr>
        <w:t xml:space="preserve">, Greater Washington Board of Trade – Moderator </w:t>
      </w:r>
    </w:p>
    <w:p w:rsidR="00FC0CCC" w:rsidRDefault="005E5758" w:rsidP="00976C99">
      <w:pPr>
        <w:pStyle w:val="ListParagraph"/>
        <w:ind w:right="-720" w:hanging="27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Ellen Harpel</w:t>
      </w:r>
      <w:r w:rsidR="00FC0CCC">
        <w:rPr>
          <w:rFonts w:asciiTheme="minorHAnsi" w:hAnsiTheme="minorHAnsi" w:cstheme="minorHAnsi"/>
          <w:sz w:val="20"/>
          <w:szCs w:val="20"/>
        </w:rPr>
        <w:t>, Center for Regional Analysis, George Mason University</w:t>
      </w:r>
    </w:p>
    <w:p w:rsidR="00976C99" w:rsidRPr="00DE1307" w:rsidRDefault="00976C99" w:rsidP="00976C99">
      <w:pPr>
        <w:pStyle w:val="ListParagraph"/>
        <w:ind w:right="-720" w:hanging="270"/>
        <w:rPr>
          <w:rFonts w:asciiTheme="minorHAnsi" w:hAnsiTheme="minorHAnsi" w:cstheme="minorHAnsi"/>
          <w:sz w:val="20"/>
          <w:szCs w:val="20"/>
        </w:rPr>
      </w:pPr>
      <w:r w:rsidRPr="00DE1307">
        <w:rPr>
          <w:rFonts w:asciiTheme="minorHAnsi" w:hAnsiTheme="minorHAnsi" w:cstheme="minorHAnsi"/>
          <w:sz w:val="20"/>
          <w:szCs w:val="20"/>
        </w:rPr>
        <w:t xml:space="preserve">Terry Holzheimer, Arlington County Economic Development </w:t>
      </w:r>
    </w:p>
    <w:p w:rsidR="00DE1307" w:rsidRPr="00976C99" w:rsidRDefault="0057785F" w:rsidP="00976C99">
      <w:pPr>
        <w:ind w:right="-720" w:firstLine="45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Jason Sartori</w:t>
      </w:r>
      <w:r w:rsidR="00DE1307" w:rsidRPr="00976C99">
        <w:rPr>
          <w:rFonts w:asciiTheme="minorHAnsi" w:hAnsiTheme="minorHAnsi" w:cstheme="minorHAnsi"/>
          <w:sz w:val="20"/>
          <w:szCs w:val="20"/>
        </w:rPr>
        <w:t xml:space="preserve">, National Center for Smart Growth, University of Maryland </w:t>
      </w:r>
    </w:p>
    <w:p w:rsidR="00DE1307" w:rsidRDefault="00DE1307" w:rsidP="007624AE">
      <w:pPr>
        <w:ind w:left="720" w:right="-720"/>
        <w:rPr>
          <w:rFonts w:asciiTheme="minorHAnsi" w:hAnsiTheme="minorHAnsi" w:cstheme="minorHAnsi"/>
          <w:sz w:val="20"/>
          <w:szCs w:val="20"/>
        </w:rPr>
      </w:pPr>
    </w:p>
    <w:p w:rsidR="007624AE" w:rsidRDefault="009C746D" w:rsidP="007624AE">
      <w:pPr>
        <w:ind w:left="720" w:right="-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Jim Dinegar will lead </w:t>
      </w:r>
      <w:r w:rsidR="00DE1307">
        <w:rPr>
          <w:rFonts w:asciiTheme="minorHAnsi" w:hAnsiTheme="minorHAnsi" w:cstheme="minorHAnsi"/>
          <w:sz w:val="20"/>
          <w:szCs w:val="20"/>
        </w:rPr>
        <w:t>a roundtable discussion o</w:t>
      </w:r>
      <w:r w:rsidR="00835E23">
        <w:rPr>
          <w:rFonts w:asciiTheme="minorHAnsi" w:hAnsiTheme="minorHAnsi" w:cstheme="minorHAnsi"/>
          <w:sz w:val="20"/>
          <w:szCs w:val="20"/>
        </w:rPr>
        <w:t>n</w:t>
      </w:r>
      <w:r w:rsidR="00DE1307">
        <w:rPr>
          <w:rFonts w:asciiTheme="minorHAnsi" w:hAnsiTheme="minorHAnsi" w:cstheme="minorHAnsi"/>
          <w:sz w:val="20"/>
          <w:szCs w:val="20"/>
        </w:rPr>
        <w:t xml:space="preserve"> </w:t>
      </w:r>
      <w:r w:rsidR="001649D1">
        <w:rPr>
          <w:rFonts w:asciiTheme="minorHAnsi" w:hAnsiTheme="minorHAnsi" w:cstheme="minorHAnsi"/>
          <w:sz w:val="20"/>
          <w:szCs w:val="20"/>
        </w:rPr>
        <w:t xml:space="preserve">current </w:t>
      </w:r>
      <w:r w:rsidR="00DE1307">
        <w:rPr>
          <w:rFonts w:asciiTheme="minorHAnsi" w:hAnsiTheme="minorHAnsi" w:cstheme="minorHAnsi"/>
          <w:sz w:val="20"/>
          <w:szCs w:val="20"/>
        </w:rPr>
        <w:t>industry and labor market trends in the</w:t>
      </w:r>
      <w:r>
        <w:rPr>
          <w:rFonts w:asciiTheme="minorHAnsi" w:hAnsiTheme="minorHAnsi" w:cstheme="minorHAnsi"/>
          <w:sz w:val="20"/>
          <w:szCs w:val="20"/>
        </w:rPr>
        <w:t xml:space="preserve"> region</w:t>
      </w:r>
      <w:r w:rsidR="00501871">
        <w:rPr>
          <w:rFonts w:asciiTheme="minorHAnsi" w:hAnsiTheme="minorHAnsi" w:cstheme="minorHAnsi"/>
          <w:sz w:val="20"/>
          <w:szCs w:val="20"/>
        </w:rPr>
        <w:t xml:space="preserve"> aimed at </w:t>
      </w:r>
      <w:r w:rsidR="001649D1">
        <w:rPr>
          <w:rFonts w:asciiTheme="minorHAnsi" w:hAnsiTheme="minorHAnsi" w:cstheme="minorHAnsi"/>
          <w:sz w:val="20"/>
          <w:szCs w:val="20"/>
        </w:rPr>
        <w:t>highlighting</w:t>
      </w:r>
      <w:r w:rsidR="00835E23">
        <w:rPr>
          <w:rFonts w:asciiTheme="minorHAnsi" w:hAnsiTheme="minorHAnsi" w:cstheme="minorHAnsi"/>
          <w:sz w:val="20"/>
          <w:szCs w:val="20"/>
        </w:rPr>
        <w:t xml:space="preserve"> recent research and activities and identifying gaps that the Industry and Labor Market Analysis should fill. </w:t>
      </w:r>
      <w:r w:rsidR="00C76876">
        <w:rPr>
          <w:rFonts w:asciiTheme="minorHAnsi" w:hAnsiTheme="minorHAnsi" w:cstheme="minorHAnsi"/>
          <w:sz w:val="20"/>
          <w:szCs w:val="20"/>
        </w:rPr>
        <w:t xml:space="preserve"> Ellen Harpel</w:t>
      </w:r>
      <w:r w:rsidR="00FC0CCC">
        <w:rPr>
          <w:rFonts w:asciiTheme="minorHAnsi" w:hAnsiTheme="minorHAnsi" w:cstheme="minorHAnsi"/>
          <w:sz w:val="20"/>
          <w:szCs w:val="20"/>
        </w:rPr>
        <w:t xml:space="preserve"> and Jason Sartori</w:t>
      </w:r>
      <w:r w:rsidR="00835E23">
        <w:rPr>
          <w:rFonts w:asciiTheme="minorHAnsi" w:hAnsiTheme="minorHAnsi" w:cstheme="minorHAnsi"/>
          <w:sz w:val="20"/>
          <w:szCs w:val="20"/>
        </w:rPr>
        <w:t xml:space="preserve"> will provide</w:t>
      </w:r>
      <w:r w:rsidR="00501871">
        <w:rPr>
          <w:rFonts w:asciiTheme="minorHAnsi" w:hAnsiTheme="minorHAnsi" w:cstheme="minorHAnsi"/>
          <w:sz w:val="20"/>
          <w:szCs w:val="20"/>
        </w:rPr>
        <w:t xml:space="preserve"> key findings from</w:t>
      </w:r>
      <w:r w:rsidR="00835E23">
        <w:rPr>
          <w:rFonts w:asciiTheme="minorHAnsi" w:hAnsiTheme="minorHAnsi" w:cstheme="minorHAnsi"/>
          <w:sz w:val="20"/>
          <w:szCs w:val="20"/>
        </w:rPr>
        <w:t xml:space="preserve"> their</w:t>
      </w:r>
      <w:r w:rsidR="00501871">
        <w:rPr>
          <w:rFonts w:asciiTheme="minorHAnsi" w:hAnsiTheme="minorHAnsi" w:cstheme="minorHAnsi"/>
          <w:sz w:val="20"/>
          <w:szCs w:val="20"/>
        </w:rPr>
        <w:t xml:space="preserve"> recent </w:t>
      </w:r>
      <w:r w:rsidR="00835E23">
        <w:rPr>
          <w:rFonts w:asciiTheme="minorHAnsi" w:hAnsiTheme="minorHAnsi" w:cstheme="minorHAnsi"/>
          <w:sz w:val="20"/>
          <w:szCs w:val="20"/>
        </w:rPr>
        <w:t>studies, and Terry Holzheimer will discuss</w:t>
      </w:r>
      <w:r w:rsidR="004E4706">
        <w:rPr>
          <w:rFonts w:asciiTheme="minorHAnsi" w:hAnsiTheme="minorHAnsi" w:cstheme="minorHAnsi"/>
          <w:sz w:val="20"/>
          <w:szCs w:val="20"/>
        </w:rPr>
        <w:t xml:space="preserve"> workforce challenges related to employer needs</w:t>
      </w:r>
      <w:r w:rsidR="00835E23">
        <w:rPr>
          <w:rFonts w:asciiTheme="minorHAnsi" w:hAnsiTheme="minorHAnsi" w:cstheme="minorHAnsi"/>
          <w:sz w:val="20"/>
          <w:szCs w:val="20"/>
        </w:rPr>
        <w:t xml:space="preserve">. </w:t>
      </w:r>
      <w:r w:rsidR="00F034F4">
        <w:rPr>
          <w:rFonts w:asciiTheme="minorHAnsi" w:hAnsiTheme="minorHAnsi" w:cstheme="minorHAnsi"/>
          <w:sz w:val="20"/>
          <w:szCs w:val="20"/>
        </w:rPr>
        <w:t>Information from the panelists and feedback from the Coalition will be used to</w:t>
      </w:r>
      <w:r w:rsidR="00235379">
        <w:rPr>
          <w:rFonts w:asciiTheme="minorHAnsi" w:hAnsiTheme="minorHAnsi" w:cstheme="minorHAnsi"/>
          <w:sz w:val="20"/>
          <w:szCs w:val="20"/>
        </w:rPr>
        <w:t xml:space="preserve"> </w:t>
      </w:r>
      <w:r w:rsidR="00835E23">
        <w:rPr>
          <w:rFonts w:asciiTheme="minorHAnsi" w:hAnsiTheme="minorHAnsi" w:cstheme="minorHAnsi"/>
          <w:sz w:val="20"/>
          <w:szCs w:val="20"/>
        </w:rPr>
        <w:t>refine</w:t>
      </w:r>
      <w:r w:rsidR="00235379">
        <w:rPr>
          <w:rFonts w:asciiTheme="minorHAnsi" w:hAnsiTheme="minorHAnsi" w:cstheme="minorHAnsi"/>
          <w:sz w:val="20"/>
          <w:szCs w:val="20"/>
        </w:rPr>
        <w:t xml:space="preserve"> the approach to completing the Industry and Labor Market Analysis for</w:t>
      </w:r>
      <w:r w:rsidR="00235379" w:rsidRPr="00835E23">
        <w:rPr>
          <w:rFonts w:asciiTheme="minorHAnsi" w:hAnsiTheme="minorHAnsi" w:cstheme="minorHAnsi"/>
          <w:i/>
          <w:sz w:val="20"/>
          <w:szCs w:val="20"/>
        </w:rPr>
        <w:t xml:space="preserve"> Economy Forward</w:t>
      </w:r>
      <w:r w:rsidR="00235379">
        <w:rPr>
          <w:rFonts w:asciiTheme="minorHAnsi" w:hAnsiTheme="minorHAnsi" w:cstheme="minorHAnsi"/>
          <w:sz w:val="20"/>
          <w:szCs w:val="20"/>
        </w:rPr>
        <w:t>.</w:t>
      </w:r>
    </w:p>
    <w:p w:rsidR="007343BF" w:rsidRDefault="007343BF" w:rsidP="00DB3254">
      <w:pPr>
        <w:tabs>
          <w:tab w:val="left" w:pos="450"/>
        </w:tabs>
        <w:ind w:right="-720"/>
        <w:rPr>
          <w:rFonts w:asciiTheme="minorHAnsi" w:hAnsiTheme="minorHAnsi" w:cstheme="minorHAnsi"/>
          <w:b/>
          <w:sz w:val="20"/>
          <w:szCs w:val="20"/>
        </w:rPr>
      </w:pPr>
    </w:p>
    <w:p w:rsidR="00501871" w:rsidRPr="00291173" w:rsidRDefault="00501871" w:rsidP="00501871">
      <w:pPr>
        <w:ind w:left="720"/>
        <w:rPr>
          <w:rFonts w:asciiTheme="minorHAnsi" w:hAnsiTheme="minorHAnsi" w:cstheme="minorHAnsi"/>
        </w:rPr>
      </w:pPr>
      <w:r w:rsidRPr="00291173">
        <w:rPr>
          <w:rFonts w:asciiTheme="minorHAnsi" w:hAnsiTheme="minorHAnsi" w:cstheme="minorHAnsi"/>
          <w:b/>
          <w:sz w:val="20"/>
          <w:szCs w:val="20"/>
        </w:rPr>
        <w:t xml:space="preserve">Action: </w:t>
      </w:r>
      <w:r w:rsidR="00077123">
        <w:rPr>
          <w:rFonts w:asciiTheme="minorHAnsi" w:hAnsiTheme="minorHAnsi" w:cstheme="minorHAnsi"/>
          <w:b/>
          <w:sz w:val="20"/>
          <w:szCs w:val="20"/>
        </w:rPr>
        <w:t>Provide inpu</w:t>
      </w:r>
      <w:r w:rsidR="00835E23">
        <w:rPr>
          <w:rFonts w:asciiTheme="minorHAnsi" w:hAnsiTheme="minorHAnsi" w:cstheme="minorHAnsi"/>
          <w:b/>
          <w:sz w:val="20"/>
          <w:szCs w:val="20"/>
        </w:rPr>
        <w:t>t</w:t>
      </w:r>
      <w:r w:rsidR="00077123">
        <w:rPr>
          <w:rFonts w:asciiTheme="minorHAnsi" w:hAnsiTheme="minorHAnsi" w:cstheme="minorHAnsi"/>
          <w:b/>
          <w:sz w:val="20"/>
          <w:szCs w:val="20"/>
        </w:rPr>
        <w:t xml:space="preserve"> and direction</w:t>
      </w:r>
      <w:r w:rsidR="00835E23">
        <w:rPr>
          <w:rFonts w:asciiTheme="minorHAnsi" w:hAnsiTheme="minorHAnsi" w:cstheme="minorHAnsi"/>
          <w:b/>
          <w:sz w:val="20"/>
          <w:szCs w:val="20"/>
        </w:rPr>
        <w:t xml:space="preserve"> on gaps in </w:t>
      </w:r>
      <w:r w:rsidR="00077123">
        <w:rPr>
          <w:rFonts w:asciiTheme="minorHAnsi" w:hAnsiTheme="minorHAnsi" w:cstheme="minorHAnsi"/>
          <w:b/>
          <w:sz w:val="20"/>
          <w:szCs w:val="20"/>
        </w:rPr>
        <w:t>w</w:t>
      </w:r>
      <w:r w:rsidR="00835E23">
        <w:rPr>
          <w:rFonts w:asciiTheme="minorHAnsi" w:hAnsiTheme="minorHAnsi" w:cstheme="minorHAnsi"/>
          <w:b/>
          <w:sz w:val="20"/>
          <w:szCs w:val="20"/>
        </w:rPr>
        <w:t xml:space="preserve">orkforce and </w:t>
      </w:r>
      <w:r w:rsidR="00077123">
        <w:rPr>
          <w:rFonts w:asciiTheme="minorHAnsi" w:hAnsiTheme="minorHAnsi" w:cstheme="minorHAnsi"/>
          <w:b/>
          <w:sz w:val="20"/>
          <w:szCs w:val="20"/>
        </w:rPr>
        <w:t>i</w:t>
      </w:r>
      <w:r w:rsidR="00835E23">
        <w:rPr>
          <w:rFonts w:asciiTheme="minorHAnsi" w:hAnsiTheme="minorHAnsi" w:cstheme="minorHAnsi"/>
          <w:b/>
          <w:sz w:val="20"/>
          <w:szCs w:val="20"/>
        </w:rPr>
        <w:t>ndustry knowledge</w:t>
      </w:r>
      <w:r w:rsidR="00077123">
        <w:rPr>
          <w:rFonts w:asciiTheme="minorHAnsi" w:hAnsiTheme="minorHAnsi" w:cstheme="minorHAnsi"/>
          <w:b/>
          <w:sz w:val="20"/>
          <w:szCs w:val="20"/>
        </w:rPr>
        <w:t xml:space="preserve"> and the scope of Industry and Labor Market Analysis</w:t>
      </w:r>
    </w:p>
    <w:p w:rsidR="00331ED5" w:rsidRPr="00291173" w:rsidRDefault="00331ED5" w:rsidP="00BD7F83">
      <w:pPr>
        <w:ind w:right="-720"/>
        <w:rPr>
          <w:rFonts w:asciiTheme="minorHAnsi" w:hAnsiTheme="minorHAnsi" w:cstheme="minorHAnsi"/>
          <w:sz w:val="20"/>
          <w:szCs w:val="20"/>
        </w:rPr>
      </w:pPr>
    </w:p>
    <w:p w:rsidR="00331ED5" w:rsidRPr="00291173" w:rsidRDefault="00331ED5" w:rsidP="00331ED5">
      <w:pPr>
        <w:numPr>
          <w:ilvl w:val="0"/>
          <w:numId w:val="1"/>
        </w:numPr>
        <w:ind w:left="450" w:right="-720" w:hanging="450"/>
        <w:rPr>
          <w:rFonts w:asciiTheme="minorHAnsi" w:hAnsiTheme="minorHAnsi" w:cstheme="minorHAnsi"/>
          <w:sz w:val="20"/>
          <w:szCs w:val="20"/>
        </w:rPr>
      </w:pPr>
      <w:r w:rsidRPr="00291173">
        <w:rPr>
          <w:rFonts w:asciiTheme="minorHAnsi" w:hAnsiTheme="minorHAnsi" w:cstheme="minorHAnsi"/>
          <w:b/>
          <w:sz w:val="20"/>
          <w:szCs w:val="20"/>
        </w:rPr>
        <w:t>Other business |</w:t>
      </w:r>
      <w:r w:rsidR="00126618">
        <w:rPr>
          <w:rFonts w:asciiTheme="minorHAnsi" w:hAnsiTheme="minorHAnsi" w:cstheme="minorHAnsi"/>
          <w:b/>
          <w:i/>
          <w:sz w:val="20"/>
          <w:szCs w:val="20"/>
        </w:rPr>
        <w:t>10</w:t>
      </w:r>
      <w:r w:rsidRPr="00291173">
        <w:rPr>
          <w:rFonts w:asciiTheme="minorHAnsi" w:hAnsiTheme="minorHAnsi" w:cstheme="minorHAnsi"/>
          <w:b/>
          <w:i/>
          <w:sz w:val="20"/>
          <w:szCs w:val="20"/>
        </w:rPr>
        <w:t xml:space="preserve"> minutes</w:t>
      </w:r>
    </w:p>
    <w:p w:rsidR="00331ED5" w:rsidRPr="00291173" w:rsidRDefault="00331ED5" w:rsidP="00331ED5">
      <w:pPr>
        <w:ind w:left="450" w:right="-720"/>
        <w:rPr>
          <w:rFonts w:asciiTheme="minorHAnsi" w:hAnsiTheme="minorHAnsi" w:cstheme="minorHAnsi"/>
          <w:sz w:val="20"/>
          <w:szCs w:val="20"/>
        </w:rPr>
      </w:pPr>
      <w:r w:rsidRPr="00291173">
        <w:rPr>
          <w:rFonts w:asciiTheme="minorHAnsi" w:hAnsiTheme="minorHAnsi" w:cstheme="minorHAnsi"/>
          <w:sz w:val="20"/>
          <w:szCs w:val="20"/>
        </w:rPr>
        <w:t>Chair</w:t>
      </w:r>
      <w:r w:rsidR="00235379">
        <w:rPr>
          <w:rFonts w:asciiTheme="minorHAnsi" w:hAnsiTheme="minorHAnsi" w:cstheme="minorHAnsi"/>
          <w:sz w:val="20"/>
          <w:szCs w:val="20"/>
        </w:rPr>
        <w:t xml:space="preserve"> Hynes</w:t>
      </w:r>
      <w:r w:rsidRPr="00291173">
        <w:rPr>
          <w:rFonts w:asciiTheme="minorHAnsi" w:hAnsiTheme="minorHAnsi" w:cstheme="minorHAnsi"/>
          <w:sz w:val="20"/>
          <w:szCs w:val="20"/>
        </w:rPr>
        <w:t xml:space="preserve">, Coalition Members </w:t>
      </w:r>
      <w:r w:rsidRPr="00291173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C402C3" w:rsidRPr="00291173" w:rsidRDefault="00C402C3" w:rsidP="00C402C3">
      <w:pPr>
        <w:ind w:right="-720"/>
        <w:rPr>
          <w:rFonts w:asciiTheme="minorHAnsi" w:hAnsiTheme="minorHAnsi" w:cstheme="minorHAnsi"/>
          <w:b/>
          <w:sz w:val="20"/>
          <w:szCs w:val="20"/>
        </w:rPr>
      </w:pPr>
    </w:p>
    <w:p w:rsidR="002B6C3F" w:rsidRPr="00291173" w:rsidRDefault="00B47211" w:rsidP="006A3A6A">
      <w:pPr>
        <w:ind w:left="720" w:right="-720"/>
        <w:rPr>
          <w:rFonts w:asciiTheme="minorHAnsi" w:hAnsiTheme="minorHAnsi" w:cstheme="minorHAnsi"/>
          <w:sz w:val="12"/>
          <w:szCs w:val="12"/>
        </w:rPr>
      </w:pPr>
      <w:r w:rsidRPr="00291173">
        <w:rPr>
          <w:rFonts w:asciiTheme="minorHAnsi" w:hAnsiTheme="minorHAnsi" w:cstheme="minorHAnsi"/>
          <w:sz w:val="20"/>
          <w:szCs w:val="20"/>
        </w:rPr>
        <w:br/>
      </w:r>
    </w:p>
    <w:p w:rsidR="00EE3B4C" w:rsidRPr="00291173" w:rsidRDefault="00D149EB" w:rsidP="00EE3B4C">
      <w:pPr>
        <w:ind w:right="-72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91173">
        <w:rPr>
          <w:rFonts w:asciiTheme="minorHAnsi" w:hAnsiTheme="minorHAnsi" w:cstheme="minorHAnsi"/>
          <w:b/>
          <w:sz w:val="20"/>
          <w:szCs w:val="20"/>
          <w:u w:val="single"/>
        </w:rPr>
        <w:t>Region Forw</w:t>
      </w:r>
      <w:r w:rsidR="00FA6E78" w:rsidRPr="00291173">
        <w:rPr>
          <w:rFonts w:asciiTheme="minorHAnsi" w:hAnsiTheme="minorHAnsi" w:cstheme="minorHAnsi"/>
          <w:b/>
          <w:sz w:val="20"/>
          <w:szCs w:val="20"/>
          <w:u w:val="single"/>
        </w:rPr>
        <w:t>ard Coalition</w:t>
      </w:r>
      <w:r w:rsidR="009D3B12" w:rsidRPr="00291173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126618">
        <w:rPr>
          <w:rFonts w:asciiTheme="minorHAnsi" w:hAnsiTheme="minorHAnsi" w:cstheme="minorHAnsi"/>
          <w:b/>
          <w:sz w:val="20"/>
          <w:szCs w:val="20"/>
          <w:u w:val="single"/>
        </w:rPr>
        <w:t>M</w:t>
      </w:r>
      <w:r w:rsidR="009D3B12" w:rsidRPr="00291173">
        <w:rPr>
          <w:rFonts w:asciiTheme="minorHAnsi" w:hAnsiTheme="minorHAnsi" w:cstheme="minorHAnsi"/>
          <w:b/>
          <w:sz w:val="20"/>
          <w:szCs w:val="20"/>
          <w:u w:val="single"/>
        </w:rPr>
        <w:t>eeting</w:t>
      </w:r>
      <w:r w:rsidR="00126618">
        <w:rPr>
          <w:rFonts w:asciiTheme="minorHAnsi" w:hAnsiTheme="minorHAnsi" w:cstheme="minorHAnsi"/>
          <w:b/>
          <w:sz w:val="20"/>
          <w:szCs w:val="20"/>
          <w:u w:val="single"/>
        </w:rPr>
        <w:t xml:space="preserve"> Dates</w:t>
      </w:r>
      <w:r w:rsidR="00EE3B4C" w:rsidRPr="00291173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:rsidR="00EE3B4C" w:rsidRPr="00291173" w:rsidRDefault="00EE3B4C" w:rsidP="00EE3B4C">
      <w:pPr>
        <w:ind w:right="-72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427C1" w:rsidRDefault="00382DD8" w:rsidP="00EE3B4C">
      <w:pPr>
        <w:ind w:right="-720"/>
        <w:jc w:val="center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5427C1">
        <w:rPr>
          <w:rFonts w:asciiTheme="minorHAnsi" w:hAnsiTheme="minorHAnsi" w:cstheme="minorHAnsi"/>
          <w:b/>
          <w:sz w:val="22"/>
          <w:szCs w:val="22"/>
        </w:rPr>
        <w:t>FRIDAY, APRIL 26</w:t>
      </w:r>
      <w:r w:rsidR="00B3794D" w:rsidRPr="005427C1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</w:p>
    <w:p w:rsidR="00126618" w:rsidRDefault="00126618" w:rsidP="00EE3B4C">
      <w:pPr>
        <w:ind w:right="-720"/>
        <w:jc w:val="center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:rsidR="005427C1" w:rsidRDefault="005427C1" w:rsidP="005427C1">
      <w:pPr>
        <w:ind w:right="-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Symposium – </w:t>
      </w:r>
      <w:proofErr w:type="gramStart"/>
      <w:r w:rsidR="00126618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>ummer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/ Date TBD</w:t>
      </w:r>
    </w:p>
    <w:p w:rsidR="00126618" w:rsidRDefault="00126618" w:rsidP="005427C1">
      <w:pPr>
        <w:ind w:right="-720"/>
        <w:jc w:val="center"/>
        <w:rPr>
          <w:rFonts w:asciiTheme="minorHAnsi" w:hAnsiTheme="minorHAnsi" w:cstheme="minorHAnsi"/>
          <w:b/>
          <w:sz w:val="22"/>
          <w:szCs w:val="22"/>
          <w:vertAlign w:val="superscript"/>
        </w:rPr>
      </w:pPr>
    </w:p>
    <w:p w:rsidR="005427C1" w:rsidRDefault="005427C1" w:rsidP="005427C1">
      <w:pPr>
        <w:ind w:right="-720"/>
        <w:jc w:val="center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5427C1">
        <w:rPr>
          <w:rFonts w:asciiTheme="minorHAnsi" w:hAnsiTheme="minorHAnsi" w:cstheme="minorHAnsi"/>
          <w:b/>
          <w:sz w:val="22"/>
          <w:szCs w:val="22"/>
        </w:rPr>
        <w:t xml:space="preserve">FRIDAY, </w:t>
      </w:r>
      <w:r w:rsidR="00126618">
        <w:rPr>
          <w:rFonts w:asciiTheme="minorHAnsi" w:hAnsiTheme="minorHAnsi" w:cstheme="minorHAnsi"/>
          <w:b/>
          <w:sz w:val="22"/>
          <w:szCs w:val="22"/>
        </w:rPr>
        <w:t xml:space="preserve">SEPTEMBER </w:t>
      </w:r>
      <w:r w:rsidR="00B05BC1">
        <w:rPr>
          <w:rFonts w:asciiTheme="minorHAnsi" w:hAnsiTheme="minorHAnsi" w:cstheme="minorHAnsi"/>
          <w:b/>
          <w:sz w:val="22"/>
          <w:szCs w:val="22"/>
        </w:rPr>
        <w:t>27</w:t>
      </w:r>
      <w:r w:rsidRPr="005427C1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</w:p>
    <w:p w:rsidR="00126618" w:rsidRDefault="00126618" w:rsidP="005427C1">
      <w:pPr>
        <w:ind w:right="-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427C1" w:rsidRPr="005427C1" w:rsidRDefault="005427C1" w:rsidP="005427C1">
      <w:pPr>
        <w:ind w:right="-720"/>
        <w:jc w:val="center"/>
        <w:rPr>
          <w:rFonts w:asciiTheme="minorHAnsi" w:hAnsiTheme="minorHAnsi" w:cstheme="minorHAnsi"/>
          <w:b/>
          <w:szCs w:val="22"/>
          <w:vertAlign w:val="superscript"/>
        </w:rPr>
      </w:pPr>
      <w:r w:rsidRPr="005427C1">
        <w:rPr>
          <w:rFonts w:asciiTheme="minorHAnsi" w:hAnsiTheme="minorHAnsi" w:cstheme="minorHAnsi"/>
          <w:b/>
          <w:sz w:val="22"/>
          <w:szCs w:val="22"/>
        </w:rPr>
        <w:t xml:space="preserve">FRIDAY, </w:t>
      </w:r>
      <w:r w:rsidR="00126618">
        <w:rPr>
          <w:rFonts w:asciiTheme="minorHAnsi" w:hAnsiTheme="minorHAnsi" w:cstheme="minorHAnsi"/>
          <w:b/>
          <w:sz w:val="22"/>
          <w:szCs w:val="22"/>
        </w:rPr>
        <w:t>NOVEMBER 29</w:t>
      </w:r>
      <w:r w:rsidRPr="005427C1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 </w:t>
      </w:r>
    </w:p>
    <w:p w:rsidR="00685A3C" w:rsidRDefault="00685A3C" w:rsidP="00EE3B4C">
      <w:pPr>
        <w:ind w:right="-720"/>
        <w:jc w:val="center"/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:rsidR="00685A3C" w:rsidRDefault="00685A3C" w:rsidP="00EE3B4C">
      <w:pPr>
        <w:ind w:right="-720"/>
        <w:jc w:val="center"/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:rsidR="00685A3C" w:rsidRDefault="00685A3C" w:rsidP="00EE3B4C">
      <w:pPr>
        <w:ind w:right="-720"/>
        <w:jc w:val="center"/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:rsidR="00685A3C" w:rsidRDefault="00685A3C" w:rsidP="00EE3B4C">
      <w:pPr>
        <w:ind w:right="-720"/>
        <w:jc w:val="center"/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:rsidR="00685A3C" w:rsidRDefault="00685A3C" w:rsidP="00EE3B4C">
      <w:pPr>
        <w:ind w:right="-720"/>
        <w:jc w:val="center"/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:rsidR="00685A3C" w:rsidRDefault="00685A3C" w:rsidP="00EE3B4C">
      <w:pPr>
        <w:ind w:right="-720"/>
        <w:jc w:val="center"/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:rsidR="00685A3C" w:rsidRDefault="00685A3C" w:rsidP="00EE3B4C">
      <w:pPr>
        <w:ind w:right="-720"/>
        <w:jc w:val="center"/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:rsidR="00685A3C" w:rsidRDefault="00685A3C" w:rsidP="00EE3B4C">
      <w:pPr>
        <w:ind w:right="-720"/>
        <w:jc w:val="center"/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:rsidR="00685A3C" w:rsidRDefault="00685A3C" w:rsidP="00EE3B4C">
      <w:pPr>
        <w:ind w:right="-720"/>
        <w:jc w:val="center"/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:rsidR="00685A3C" w:rsidRDefault="00685A3C" w:rsidP="00EE3B4C">
      <w:pPr>
        <w:ind w:right="-720"/>
        <w:jc w:val="center"/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:rsidR="00685A3C" w:rsidRDefault="00685A3C" w:rsidP="00EE3B4C">
      <w:pPr>
        <w:ind w:right="-720"/>
        <w:jc w:val="center"/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:rsidR="00685A3C" w:rsidRDefault="00685A3C" w:rsidP="00EE3B4C">
      <w:pPr>
        <w:ind w:right="-720"/>
        <w:jc w:val="center"/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:rsidR="00685A3C" w:rsidRDefault="00685A3C" w:rsidP="00685A3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85A3C" w:rsidRDefault="00685A3C" w:rsidP="00685A3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85A3C" w:rsidRDefault="00685A3C" w:rsidP="00685A3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85A3C" w:rsidRDefault="00685A3C" w:rsidP="00685A3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85A3C" w:rsidRDefault="00685A3C" w:rsidP="00685A3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85A3C" w:rsidRDefault="00685A3C" w:rsidP="00685A3C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685A3C" w:rsidRPr="00685A3C" w:rsidRDefault="00685A3C" w:rsidP="00685A3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685A3C" w:rsidRPr="00685A3C" w:rsidRDefault="00685A3C" w:rsidP="00685A3C">
      <w:pPr>
        <w:tabs>
          <w:tab w:val="left" w:pos="198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64770</wp:posOffset>
            </wp:positionV>
            <wp:extent cx="238125" cy="238125"/>
            <wp:effectExtent l="19050" t="0" r="9525" b="0"/>
            <wp:wrapSquare wrapText="bothSides"/>
            <wp:docPr id="6" name="Picture 6" descr="MCj029332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293320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5A3C">
        <w:rPr>
          <w:rFonts w:asciiTheme="minorHAnsi" w:hAnsiTheme="minorHAnsi" w:cstheme="minorHAnsi"/>
          <w:sz w:val="20"/>
          <w:szCs w:val="20"/>
        </w:rPr>
        <w:t xml:space="preserve">Reasonable accommodations are provided for persons with disabilities. Please allow 7 business days to </w:t>
      </w:r>
      <w:r>
        <w:rPr>
          <w:rFonts w:asciiTheme="minorHAnsi" w:hAnsiTheme="minorHAnsi" w:cstheme="minorHAnsi"/>
          <w:sz w:val="20"/>
          <w:szCs w:val="20"/>
        </w:rPr>
        <w:t>p</w:t>
      </w:r>
      <w:r w:rsidRPr="00685A3C">
        <w:rPr>
          <w:rFonts w:asciiTheme="minorHAnsi" w:hAnsiTheme="minorHAnsi" w:cstheme="minorHAnsi"/>
          <w:sz w:val="20"/>
          <w:szCs w:val="20"/>
        </w:rPr>
        <w:t xml:space="preserve">rocess requests. Phone: 202.962.3300 or 202-962.3213 (TDD). Email:  </w:t>
      </w:r>
      <w:hyperlink r:id="rId15" w:history="1">
        <w:r w:rsidRPr="00685A3C">
          <w:rPr>
            <w:rStyle w:val="Hyperlink"/>
            <w:rFonts w:asciiTheme="minorHAnsi" w:hAnsiTheme="minorHAnsi" w:cstheme="minorHAnsi"/>
            <w:sz w:val="20"/>
            <w:szCs w:val="20"/>
          </w:rPr>
          <w:t>accommodations@mwcog.org</w:t>
        </w:r>
      </w:hyperlink>
      <w:r w:rsidRPr="00685A3C">
        <w:rPr>
          <w:rFonts w:asciiTheme="minorHAnsi" w:hAnsiTheme="minorHAnsi" w:cstheme="minorHAnsi"/>
          <w:sz w:val="20"/>
          <w:szCs w:val="20"/>
        </w:rPr>
        <w:t xml:space="preserve">.   For details:    </w:t>
      </w:r>
      <w:hyperlink r:id="rId16" w:history="1">
        <w:r w:rsidRPr="00685A3C">
          <w:rPr>
            <w:rStyle w:val="Hyperlink"/>
            <w:rFonts w:asciiTheme="minorHAnsi" w:hAnsiTheme="minorHAnsi" w:cstheme="minorHAnsi"/>
            <w:sz w:val="20"/>
            <w:szCs w:val="20"/>
          </w:rPr>
          <w:t>www.mwcog.org</w:t>
        </w:r>
      </w:hyperlink>
      <w:r w:rsidRPr="00685A3C">
        <w:rPr>
          <w:rFonts w:asciiTheme="minorHAnsi" w:hAnsiTheme="minorHAnsi" w:cstheme="minorHAnsi"/>
          <w:sz w:val="20"/>
          <w:szCs w:val="20"/>
          <w:u w:val="single"/>
        </w:rPr>
        <w:t>.</w:t>
      </w:r>
      <w:r w:rsidRPr="00685A3C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:rsidR="00685A3C" w:rsidRPr="00685A3C" w:rsidRDefault="00685A3C" w:rsidP="00EE3B4C">
      <w:pPr>
        <w:ind w:right="-720"/>
        <w:jc w:val="center"/>
        <w:rPr>
          <w:rFonts w:asciiTheme="minorHAnsi" w:hAnsiTheme="minorHAnsi" w:cstheme="minorHAnsi"/>
        </w:rPr>
      </w:pPr>
    </w:p>
    <w:sectPr w:rsidR="00685A3C" w:rsidRPr="00685A3C" w:rsidSect="00D47355">
      <w:footerReference w:type="even" r:id="rId17"/>
      <w:footerReference w:type="default" r:id="rId18"/>
      <w:pgSz w:w="12240" w:h="15840"/>
      <w:pgMar w:top="630" w:right="1800" w:bottom="450" w:left="1440" w:header="720" w:footer="8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7C1" w:rsidRDefault="005427C1" w:rsidP="00FC787C">
      <w:r>
        <w:separator/>
      </w:r>
    </w:p>
  </w:endnote>
  <w:endnote w:type="continuationSeparator" w:id="0">
    <w:p w:rsidR="005427C1" w:rsidRDefault="005427C1" w:rsidP="00FC7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C1" w:rsidRDefault="006353C3" w:rsidP="000235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27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7C1" w:rsidRDefault="005427C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C1" w:rsidRDefault="005427C1" w:rsidP="00023536">
    <w:pPr>
      <w:pStyle w:val="Footer"/>
      <w:framePr w:wrap="around" w:vAnchor="text" w:hAnchor="margin" w:xAlign="center" w:y="1"/>
      <w:rPr>
        <w:rStyle w:val="PageNumber"/>
      </w:rPr>
    </w:pPr>
  </w:p>
  <w:p w:rsidR="005427C1" w:rsidRDefault="005427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7C1" w:rsidRDefault="005427C1" w:rsidP="00FC787C">
      <w:r>
        <w:separator/>
      </w:r>
    </w:p>
  </w:footnote>
  <w:footnote w:type="continuationSeparator" w:id="0">
    <w:p w:rsidR="005427C1" w:rsidRDefault="005427C1" w:rsidP="00FC7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2E52"/>
    <w:multiLevelType w:val="hybridMultilevel"/>
    <w:tmpl w:val="7F349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AB27AD"/>
    <w:multiLevelType w:val="hybridMultilevel"/>
    <w:tmpl w:val="C324CD4C"/>
    <w:lvl w:ilvl="0" w:tplc="B882F9FA">
      <w:numFmt w:val="bullet"/>
      <w:lvlText w:val="-"/>
      <w:lvlJc w:val="left"/>
      <w:pPr>
        <w:ind w:left="11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26802783"/>
    <w:multiLevelType w:val="hybridMultilevel"/>
    <w:tmpl w:val="EF1C8672"/>
    <w:lvl w:ilvl="0" w:tplc="B882F9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882F9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26930"/>
    <w:multiLevelType w:val="hybridMultilevel"/>
    <w:tmpl w:val="BC662E1A"/>
    <w:lvl w:ilvl="0" w:tplc="17C077A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957E9"/>
    <w:multiLevelType w:val="hybridMultilevel"/>
    <w:tmpl w:val="851E5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123CF8"/>
    <w:multiLevelType w:val="hybridMultilevel"/>
    <w:tmpl w:val="7408E8D4"/>
    <w:lvl w:ilvl="0" w:tplc="B882F9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A5C32"/>
    <w:multiLevelType w:val="hybridMultilevel"/>
    <w:tmpl w:val="79ECF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6A54775"/>
    <w:multiLevelType w:val="hybridMultilevel"/>
    <w:tmpl w:val="40543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A56EFC"/>
    <w:multiLevelType w:val="hybridMultilevel"/>
    <w:tmpl w:val="087276F4"/>
    <w:lvl w:ilvl="0" w:tplc="B882F9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3E220C"/>
    <w:multiLevelType w:val="hybridMultilevel"/>
    <w:tmpl w:val="A600DFD6"/>
    <w:lvl w:ilvl="0" w:tplc="B882F9FA">
      <w:numFmt w:val="bullet"/>
      <w:lvlText w:val="-"/>
      <w:lvlJc w:val="left"/>
      <w:pPr>
        <w:ind w:left="11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691"/>
    <w:rsid w:val="00006709"/>
    <w:rsid w:val="00023536"/>
    <w:rsid w:val="00046A4D"/>
    <w:rsid w:val="00046E3D"/>
    <w:rsid w:val="00055D03"/>
    <w:rsid w:val="0007020F"/>
    <w:rsid w:val="000715AA"/>
    <w:rsid w:val="00074182"/>
    <w:rsid w:val="00077123"/>
    <w:rsid w:val="0008440F"/>
    <w:rsid w:val="000A420B"/>
    <w:rsid w:val="000B22D2"/>
    <w:rsid w:val="000B43BA"/>
    <w:rsid w:val="000C53A9"/>
    <w:rsid w:val="000D18F8"/>
    <w:rsid w:val="000F2450"/>
    <w:rsid w:val="000F24C8"/>
    <w:rsid w:val="001144F4"/>
    <w:rsid w:val="001218EB"/>
    <w:rsid w:val="00126618"/>
    <w:rsid w:val="001267AE"/>
    <w:rsid w:val="00136DC4"/>
    <w:rsid w:val="0014393B"/>
    <w:rsid w:val="00153650"/>
    <w:rsid w:val="0015480F"/>
    <w:rsid w:val="001649D1"/>
    <w:rsid w:val="0017470F"/>
    <w:rsid w:val="001806A7"/>
    <w:rsid w:val="0018711A"/>
    <w:rsid w:val="00187FCA"/>
    <w:rsid w:val="00192506"/>
    <w:rsid w:val="001A414D"/>
    <w:rsid w:val="001B4908"/>
    <w:rsid w:val="001D0E71"/>
    <w:rsid w:val="001D6882"/>
    <w:rsid w:val="002248E4"/>
    <w:rsid w:val="00235379"/>
    <w:rsid w:val="00237A8A"/>
    <w:rsid w:val="00245738"/>
    <w:rsid w:val="00281ABD"/>
    <w:rsid w:val="00291173"/>
    <w:rsid w:val="002957F5"/>
    <w:rsid w:val="002A3AD1"/>
    <w:rsid w:val="002A6EEB"/>
    <w:rsid w:val="002B38D3"/>
    <w:rsid w:val="002B6C3F"/>
    <w:rsid w:val="002D04E1"/>
    <w:rsid w:val="00305D63"/>
    <w:rsid w:val="0031753B"/>
    <w:rsid w:val="00321B61"/>
    <w:rsid w:val="00324796"/>
    <w:rsid w:val="00324BBF"/>
    <w:rsid w:val="00331ED5"/>
    <w:rsid w:val="0034296E"/>
    <w:rsid w:val="00353338"/>
    <w:rsid w:val="003668C2"/>
    <w:rsid w:val="00370716"/>
    <w:rsid w:val="003742E3"/>
    <w:rsid w:val="00382DD8"/>
    <w:rsid w:val="00383C66"/>
    <w:rsid w:val="00394323"/>
    <w:rsid w:val="003965FD"/>
    <w:rsid w:val="00396D78"/>
    <w:rsid w:val="003A1F32"/>
    <w:rsid w:val="003B4DDB"/>
    <w:rsid w:val="003D6CD5"/>
    <w:rsid w:val="003E333E"/>
    <w:rsid w:val="003F3096"/>
    <w:rsid w:val="003F51FB"/>
    <w:rsid w:val="00411CAC"/>
    <w:rsid w:val="004134B8"/>
    <w:rsid w:val="004355A7"/>
    <w:rsid w:val="00474BCC"/>
    <w:rsid w:val="004750F5"/>
    <w:rsid w:val="004771D1"/>
    <w:rsid w:val="004869BE"/>
    <w:rsid w:val="00494BD1"/>
    <w:rsid w:val="004A0605"/>
    <w:rsid w:val="004B19AF"/>
    <w:rsid w:val="004B7854"/>
    <w:rsid w:val="004C79A4"/>
    <w:rsid w:val="004E4706"/>
    <w:rsid w:val="004E78D8"/>
    <w:rsid w:val="004F6BE6"/>
    <w:rsid w:val="00501871"/>
    <w:rsid w:val="005102E4"/>
    <w:rsid w:val="00534696"/>
    <w:rsid w:val="005347B8"/>
    <w:rsid w:val="005427C1"/>
    <w:rsid w:val="0057785F"/>
    <w:rsid w:val="0059401E"/>
    <w:rsid w:val="005A1029"/>
    <w:rsid w:val="005A2570"/>
    <w:rsid w:val="005A6419"/>
    <w:rsid w:val="005B4D0B"/>
    <w:rsid w:val="005C1FD5"/>
    <w:rsid w:val="005C5FBB"/>
    <w:rsid w:val="005D3634"/>
    <w:rsid w:val="005E06FE"/>
    <w:rsid w:val="005E5758"/>
    <w:rsid w:val="005F3D62"/>
    <w:rsid w:val="00603BBA"/>
    <w:rsid w:val="00616C3D"/>
    <w:rsid w:val="00617F50"/>
    <w:rsid w:val="00631C7D"/>
    <w:rsid w:val="006353C3"/>
    <w:rsid w:val="00637EFC"/>
    <w:rsid w:val="00645381"/>
    <w:rsid w:val="006744F0"/>
    <w:rsid w:val="0068190C"/>
    <w:rsid w:val="00685A3C"/>
    <w:rsid w:val="006913BF"/>
    <w:rsid w:val="006A3A6A"/>
    <w:rsid w:val="006B4196"/>
    <w:rsid w:val="006C7691"/>
    <w:rsid w:val="006C76DE"/>
    <w:rsid w:val="006D22F8"/>
    <w:rsid w:val="006D38A8"/>
    <w:rsid w:val="006D5076"/>
    <w:rsid w:val="006E5F1C"/>
    <w:rsid w:val="006E7317"/>
    <w:rsid w:val="006E7B2A"/>
    <w:rsid w:val="006F2416"/>
    <w:rsid w:val="006F5152"/>
    <w:rsid w:val="00710EAE"/>
    <w:rsid w:val="007136EF"/>
    <w:rsid w:val="0072509E"/>
    <w:rsid w:val="007343BF"/>
    <w:rsid w:val="00737F6E"/>
    <w:rsid w:val="007520EA"/>
    <w:rsid w:val="007624AE"/>
    <w:rsid w:val="00765665"/>
    <w:rsid w:val="0078692A"/>
    <w:rsid w:val="00794078"/>
    <w:rsid w:val="007C3318"/>
    <w:rsid w:val="007D0880"/>
    <w:rsid w:val="007D122A"/>
    <w:rsid w:val="007D7582"/>
    <w:rsid w:val="007E0277"/>
    <w:rsid w:val="007E136B"/>
    <w:rsid w:val="007E65C5"/>
    <w:rsid w:val="007F1DB6"/>
    <w:rsid w:val="007F4137"/>
    <w:rsid w:val="00802580"/>
    <w:rsid w:val="0081361A"/>
    <w:rsid w:val="008231CE"/>
    <w:rsid w:val="00823F10"/>
    <w:rsid w:val="008250B4"/>
    <w:rsid w:val="0083290F"/>
    <w:rsid w:val="00835E23"/>
    <w:rsid w:val="00837F5D"/>
    <w:rsid w:val="00871B7F"/>
    <w:rsid w:val="0087559E"/>
    <w:rsid w:val="00875D31"/>
    <w:rsid w:val="0088482A"/>
    <w:rsid w:val="008A2EC6"/>
    <w:rsid w:val="008C1D87"/>
    <w:rsid w:val="008C567D"/>
    <w:rsid w:val="008C600B"/>
    <w:rsid w:val="008D601A"/>
    <w:rsid w:val="008F1F4C"/>
    <w:rsid w:val="00907C0C"/>
    <w:rsid w:val="009249D3"/>
    <w:rsid w:val="0092548E"/>
    <w:rsid w:val="009321A0"/>
    <w:rsid w:val="00932ACC"/>
    <w:rsid w:val="009531F3"/>
    <w:rsid w:val="009551EE"/>
    <w:rsid w:val="00955C79"/>
    <w:rsid w:val="00964078"/>
    <w:rsid w:val="00965E3B"/>
    <w:rsid w:val="009660E3"/>
    <w:rsid w:val="00971FA4"/>
    <w:rsid w:val="00976C99"/>
    <w:rsid w:val="00982E12"/>
    <w:rsid w:val="00985D19"/>
    <w:rsid w:val="009A11E3"/>
    <w:rsid w:val="009B3A3D"/>
    <w:rsid w:val="009B4D2A"/>
    <w:rsid w:val="009B72A9"/>
    <w:rsid w:val="009C746D"/>
    <w:rsid w:val="009D3B12"/>
    <w:rsid w:val="009D60B0"/>
    <w:rsid w:val="009E15B2"/>
    <w:rsid w:val="009E6A79"/>
    <w:rsid w:val="00A07B89"/>
    <w:rsid w:val="00A441B6"/>
    <w:rsid w:val="00A516B6"/>
    <w:rsid w:val="00A7703C"/>
    <w:rsid w:val="00A7792E"/>
    <w:rsid w:val="00A77E8E"/>
    <w:rsid w:val="00A8239F"/>
    <w:rsid w:val="00A934C3"/>
    <w:rsid w:val="00A93F65"/>
    <w:rsid w:val="00AA0C2E"/>
    <w:rsid w:val="00AA0C3A"/>
    <w:rsid w:val="00AA7A44"/>
    <w:rsid w:val="00AB0A3C"/>
    <w:rsid w:val="00AC5285"/>
    <w:rsid w:val="00AC5C4D"/>
    <w:rsid w:val="00AF1DD3"/>
    <w:rsid w:val="00AF4360"/>
    <w:rsid w:val="00B05BC1"/>
    <w:rsid w:val="00B173F9"/>
    <w:rsid w:val="00B3794D"/>
    <w:rsid w:val="00B47211"/>
    <w:rsid w:val="00B516D6"/>
    <w:rsid w:val="00B5588A"/>
    <w:rsid w:val="00B65381"/>
    <w:rsid w:val="00B821B5"/>
    <w:rsid w:val="00B87FC0"/>
    <w:rsid w:val="00B900F4"/>
    <w:rsid w:val="00B97D6B"/>
    <w:rsid w:val="00BA2CFD"/>
    <w:rsid w:val="00BA3745"/>
    <w:rsid w:val="00BB09D6"/>
    <w:rsid w:val="00BD7F83"/>
    <w:rsid w:val="00BE3E67"/>
    <w:rsid w:val="00BE4BDF"/>
    <w:rsid w:val="00BF3384"/>
    <w:rsid w:val="00BF3710"/>
    <w:rsid w:val="00BF3BFF"/>
    <w:rsid w:val="00BF441A"/>
    <w:rsid w:val="00BF4EC7"/>
    <w:rsid w:val="00C04005"/>
    <w:rsid w:val="00C122ED"/>
    <w:rsid w:val="00C13036"/>
    <w:rsid w:val="00C17520"/>
    <w:rsid w:val="00C2295C"/>
    <w:rsid w:val="00C33F1F"/>
    <w:rsid w:val="00C402C3"/>
    <w:rsid w:val="00C4553B"/>
    <w:rsid w:val="00C55B77"/>
    <w:rsid w:val="00C56FE2"/>
    <w:rsid w:val="00C629E3"/>
    <w:rsid w:val="00C65830"/>
    <w:rsid w:val="00C658C6"/>
    <w:rsid w:val="00C73A37"/>
    <w:rsid w:val="00C76876"/>
    <w:rsid w:val="00C817D8"/>
    <w:rsid w:val="00C8670B"/>
    <w:rsid w:val="00C93F16"/>
    <w:rsid w:val="00CA1FB0"/>
    <w:rsid w:val="00CA3706"/>
    <w:rsid w:val="00CA7745"/>
    <w:rsid w:val="00CB51FB"/>
    <w:rsid w:val="00CD1680"/>
    <w:rsid w:val="00CD24CE"/>
    <w:rsid w:val="00CD3A1A"/>
    <w:rsid w:val="00CD6364"/>
    <w:rsid w:val="00CE6E6D"/>
    <w:rsid w:val="00CF1DB6"/>
    <w:rsid w:val="00CF32D1"/>
    <w:rsid w:val="00CF6524"/>
    <w:rsid w:val="00D03FB4"/>
    <w:rsid w:val="00D12649"/>
    <w:rsid w:val="00D1302C"/>
    <w:rsid w:val="00D149EB"/>
    <w:rsid w:val="00D30971"/>
    <w:rsid w:val="00D34C83"/>
    <w:rsid w:val="00D4623B"/>
    <w:rsid w:val="00D47355"/>
    <w:rsid w:val="00D47861"/>
    <w:rsid w:val="00D56CA8"/>
    <w:rsid w:val="00D60365"/>
    <w:rsid w:val="00D61960"/>
    <w:rsid w:val="00D61F71"/>
    <w:rsid w:val="00D6231A"/>
    <w:rsid w:val="00D83234"/>
    <w:rsid w:val="00DA654E"/>
    <w:rsid w:val="00DB3254"/>
    <w:rsid w:val="00DD7541"/>
    <w:rsid w:val="00DE1307"/>
    <w:rsid w:val="00DE5C9F"/>
    <w:rsid w:val="00DE77F8"/>
    <w:rsid w:val="00E04C9E"/>
    <w:rsid w:val="00E07882"/>
    <w:rsid w:val="00E50E47"/>
    <w:rsid w:val="00E67BDC"/>
    <w:rsid w:val="00E8046A"/>
    <w:rsid w:val="00E836F6"/>
    <w:rsid w:val="00E949AC"/>
    <w:rsid w:val="00EA791B"/>
    <w:rsid w:val="00EB23C5"/>
    <w:rsid w:val="00EC5D83"/>
    <w:rsid w:val="00ED3CBC"/>
    <w:rsid w:val="00EE3B4C"/>
    <w:rsid w:val="00EE602C"/>
    <w:rsid w:val="00EE69A1"/>
    <w:rsid w:val="00F034F4"/>
    <w:rsid w:val="00F24D0C"/>
    <w:rsid w:val="00F36AC8"/>
    <w:rsid w:val="00F41B8B"/>
    <w:rsid w:val="00F61737"/>
    <w:rsid w:val="00F62454"/>
    <w:rsid w:val="00F650EB"/>
    <w:rsid w:val="00F8355F"/>
    <w:rsid w:val="00FA2A41"/>
    <w:rsid w:val="00FA3B22"/>
    <w:rsid w:val="00FA490E"/>
    <w:rsid w:val="00FA63AB"/>
    <w:rsid w:val="00FA6E78"/>
    <w:rsid w:val="00FB6473"/>
    <w:rsid w:val="00FC0CCC"/>
    <w:rsid w:val="00FC2D83"/>
    <w:rsid w:val="00FC787C"/>
    <w:rsid w:val="00FC7A8E"/>
    <w:rsid w:val="00FD16AD"/>
    <w:rsid w:val="00FD3335"/>
    <w:rsid w:val="00FD382E"/>
    <w:rsid w:val="00FE77DA"/>
    <w:rsid w:val="00FF04A7"/>
    <w:rsid w:val="00FF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6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rsid w:val="006C7691"/>
    <w:pPr>
      <w:widowControl w:val="0"/>
      <w:jc w:val="center"/>
    </w:pPr>
    <w:rPr>
      <w:b/>
      <w:sz w:val="22"/>
      <w:szCs w:val="20"/>
    </w:rPr>
  </w:style>
  <w:style w:type="paragraph" w:styleId="Footer">
    <w:name w:val="footer"/>
    <w:basedOn w:val="Normal"/>
    <w:link w:val="FooterChar"/>
    <w:rsid w:val="006C76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769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C7691"/>
  </w:style>
  <w:style w:type="character" w:styleId="Strong">
    <w:name w:val="Strong"/>
    <w:basedOn w:val="DefaultParagraphFont"/>
    <w:uiPriority w:val="22"/>
    <w:qFormat/>
    <w:rsid w:val="006C76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6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3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3F10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nhideWhenUsed/>
    <w:rsid w:val="009551EE"/>
    <w:rPr>
      <w:color w:val="0000FF"/>
      <w:u w:val="single"/>
    </w:rPr>
  </w:style>
  <w:style w:type="paragraph" w:customStyle="1" w:styleId="Default">
    <w:name w:val="Default"/>
    <w:basedOn w:val="Normal"/>
    <w:rsid w:val="00C402C3"/>
    <w:pPr>
      <w:autoSpaceDE w:val="0"/>
      <w:autoSpaceDN w:val="0"/>
    </w:pPr>
    <w:rPr>
      <w:rFonts w:eastAsiaTheme="minorHAnsi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wcog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accommodations@mwcog.or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C5BF-FAC6-49CE-B70C-2A6713A6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Mataya</dc:creator>
  <cp:lastModifiedBy>Paul DesJardin</cp:lastModifiedBy>
  <cp:revision>5</cp:revision>
  <cp:lastPrinted>2013-01-24T16:27:00Z</cp:lastPrinted>
  <dcterms:created xsi:type="dcterms:W3CDTF">2013-01-24T21:35:00Z</dcterms:created>
  <dcterms:modified xsi:type="dcterms:W3CDTF">2013-01-25T13:43:00Z</dcterms:modified>
</cp:coreProperties>
</file>