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3A" w:rsidRPr="00CC643A" w:rsidRDefault="00CC643A" w:rsidP="00CC643A">
      <w:pPr>
        <w:widowControl/>
        <w:rPr>
          <w:rFonts w:ascii="Calibri" w:hAnsi="Calibri" w:cs="Calibri"/>
          <w:b/>
          <w:iCs/>
          <w:color w:val="000000"/>
        </w:rPr>
      </w:pPr>
      <w:r>
        <w:rPr>
          <w:rFonts w:ascii="Calibri" w:hAnsi="Calibri" w:cs="Calibri"/>
          <w:b/>
          <w:iCs/>
          <w:color w:val="000000"/>
        </w:rPr>
        <w:t>P</w:t>
      </w:r>
      <w:r w:rsidRPr="00CC643A">
        <w:rPr>
          <w:rFonts w:ascii="Calibri" w:hAnsi="Calibri" w:cs="Calibri"/>
          <w:b/>
          <w:iCs/>
          <w:color w:val="000000"/>
        </w:rPr>
        <w:t>roposed</w:t>
      </w:r>
      <w:r w:rsidR="0051769D">
        <w:rPr>
          <w:rFonts w:ascii="Calibri" w:hAnsi="Calibri" w:cs="Calibri"/>
          <w:b/>
          <w:iCs/>
          <w:color w:val="000000"/>
        </w:rPr>
        <w:t xml:space="preserve"> strawman</w:t>
      </w:r>
      <w:r>
        <w:rPr>
          <w:rFonts w:ascii="Calibri" w:hAnsi="Calibri" w:cs="Calibri"/>
          <w:b/>
          <w:iCs/>
          <w:color w:val="000000"/>
        </w:rPr>
        <w:t xml:space="preserve"> for </w:t>
      </w:r>
      <w:r w:rsidRPr="00CC643A">
        <w:rPr>
          <w:rFonts w:ascii="Calibri" w:hAnsi="Calibri" w:cs="Calibri"/>
          <w:b/>
          <w:iCs/>
          <w:color w:val="000000"/>
        </w:rPr>
        <w:t>comments on federal “</w:t>
      </w:r>
      <w:proofErr w:type="spellStart"/>
      <w:r w:rsidRPr="00CC643A">
        <w:rPr>
          <w:rFonts w:ascii="Calibri" w:hAnsi="Calibri" w:cs="Calibri"/>
          <w:b/>
          <w:iCs/>
          <w:color w:val="000000"/>
        </w:rPr>
        <w:t>S</w:t>
      </w:r>
      <w:r>
        <w:rPr>
          <w:rFonts w:ascii="Calibri" w:hAnsi="Calibri" w:cs="Calibri"/>
          <w:b/>
          <w:iCs/>
          <w:color w:val="000000"/>
        </w:rPr>
        <w:t>tor</w:t>
      </w:r>
      <w:r w:rsidRPr="00CC643A">
        <w:rPr>
          <w:rFonts w:ascii="Calibri" w:hAnsi="Calibri" w:cs="Calibri"/>
          <w:b/>
          <w:iCs/>
          <w:color w:val="000000"/>
        </w:rPr>
        <w:t>mwater</w:t>
      </w:r>
      <w:proofErr w:type="spellEnd"/>
      <w:r w:rsidRPr="00CC643A">
        <w:rPr>
          <w:rFonts w:ascii="Calibri" w:hAnsi="Calibri" w:cs="Calibri"/>
          <w:b/>
          <w:iCs/>
          <w:color w:val="000000"/>
        </w:rPr>
        <w:t xml:space="preserve"> Rulemaking Related to the Chesapeake Bay”</w:t>
      </w:r>
    </w:p>
    <w:p w:rsidR="00CC643A" w:rsidRDefault="00CC643A" w:rsidP="00CC643A">
      <w:pPr>
        <w:widowControl/>
        <w:rPr>
          <w:rFonts w:ascii="Calibri" w:hAnsi="Calibri" w:cs="Calibri"/>
          <w:i/>
          <w:iCs/>
          <w:color w:val="000000"/>
          <w:sz w:val="22"/>
          <w:szCs w:val="22"/>
        </w:rPr>
      </w:pPr>
    </w:p>
    <w:p w:rsidR="00CC643A" w:rsidRPr="00CC643A" w:rsidRDefault="00CC643A" w:rsidP="00CC643A">
      <w:pPr>
        <w:widowControl/>
        <w:rPr>
          <w:rFonts w:ascii="Calibri" w:hAnsi="Calibri" w:cs="Calibri"/>
          <w:iCs/>
          <w:color w:val="000000"/>
          <w:sz w:val="22"/>
          <w:szCs w:val="22"/>
        </w:rPr>
      </w:pPr>
      <w:r w:rsidRPr="00CC643A">
        <w:rPr>
          <w:rFonts w:ascii="Calibri" w:hAnsi="Calibri" w:cs="Calibri"/>
          <w:iCs/>
          <w:color w:val="000000"/>
          <w:sz w:val="22"/>
          <w:szCs w:val="22"/>
        </w:rPr>
        <w:t>COG staff draft</w:t>
      </w:r>
    </w:p>
    <w:p w:rsidR="00CC643A" w:rsidRPr="00CC643A" w:rsidRDefault="00CC643A" w:rsidP="00CC643A">
      <w:pPr>
        <w:widowControl/>
        <w:rPr>
          <w:rFonts w:ascii="Calibri" w:hAnsi="Calibri" w:cs="Calibri"/>
          <w:iCs/>
          <w:color w:val="000000"/>
          <w:sz w:val="22"/>
          <w:szCs w:val="22"/>
        </w:rPr>
      </w:pPr>
      <w:r w:rsidRPr="00CC643A">
        <w:rPr>
          <w:rFonts w:ascii="Calibri" w:hAnsi="Calibri" w:cs="Calibri"/>
          <w:iCs/>
          <w:color w:val="000000"/>
          <w:sz w:val="22"/>
          <w:szCs w:val="22"/>
        </w:rPr>
        <w:t>November 5, 2010</w:t>
      </w:r>
    </w:p>
    <w:p w:rsidR="00CC643A" w:rsidRDefault="00CC643A" w:rsidP="00CC643A">
      <w:pPr>
        <w:widowControl/>
        <w:rPr>
          <w:rFonts w:ascii="Calibri" w:hAnsi="Calibri" w:cs="Calibri"/>
          <w:i/>
          <w:iCs/>
          <w:color w:val="000000"/>
          <w:sz w:val="22"/>
          <w:szCs w:val="22"/>
        </w:rPr>
      </w:pPr>
    </w:p>
    <w:p w:rsidR="00CC643A" w:rsidRPr="00CC643A" w:rsidRDefault="00CC643A" w:rsidP="00CC643A">
      <w:pPr>
        <w:widowControl/>
        <w:rPr>
          <w:rFonts w:ascii="Calibri" w:hAnsi="Calibri" w:cs="Calibri"/>
          <w:iCs/>
          <w:color w:val="000000"/>
          <w:szCs w:val="22"/>
        </w:rPr>
      </w:pPr>
      <w:r w:rsidRPr="00CC643A">
        <w:rPr>
          <w:rFonts w:ascii="Calibri" w:hAnsi="Calibri" w:cs="Calibri"/>
          <w:iCs/>
          <w:color w:val="000000"/>
          <w:szCs w:val="22"/>
        </w:rPr>
        <w:t>Overall comment:  Do we support the premise of this potential rulemaking</w:t>
      </w:r>
      <w:r>
        <w:rPr>
          <w:rFonts w:ascii="Calibri" w:hAnsi="Calibri" w:cs="Calibri"/>
          <w:iCs/>
          <w:color w:val="000000"/>
          <w:szCs w:val="22"/>
        </w:rPr>
        <w:t xml:space="preserve">, i.e. </w:t>
      </w:r>
      <w:r w:rsidRPr="00CC643A">
        <w:rPr>
          <w:rFonts w:ascii="Calibri" w:hAnsi="Calibri" w:cs="Calibri"/>
          <w:iCs/>
          <w:color w:val="000000"/>
          <w:szCs w:val="22"/>
        </w:rPr>
        <w:t xml:space="preserve">that there should be separate, specific Chesapeake Bay </w:t>
      </w:r>
      <w:r>
        <w:rPr>
          <w:rFonts w:ascii="Calibri" w:hAnsi="Calibri" w:cs="Calibri"/>
          <w:iCs/>
          <w:color w:val="000000"/>
          <w:szCs w:val="22"/>
        </w:rPr>
        <w:t xml:space="preserve">provisions within the proposed national </w:t>
      </w:r>
      <w:proofErr w:type="spellStart"/>
      <w:r w:rsidRPr="00CC643A">
        <w:rPr>
          <w:rFonts w:ascii="Calibri" w:hAnsi="Calibri" w:cs="Calibri"/>
          <w:iCs/>
          <w:color w:val="000000"/>
          <w:szCs w:val="22"/>
        </w:rPr>
        <w:t>stormwater</w:t>
      </w:r>
      <w:proofErr w:type="spellEnd"/>
      <w:r w:rsidRPr="00CC643A">
        <w:rPr>
          <w:rFonts w:ascii="Calibri" w:hAnsi="Calibri" w:cs="Calibri"/>
          <w:iCs/>
          <w:color w:val="000000"/>
          <w:szCs w:val="22"/>
        </w:rPr>
        <w:t xml:space="preserve"> rule?</w:t>
      </w:r>
    </w:p>
    <w:p w:rsidR="00CC643A" w:rsidRPr="00CC643A" w:rsidRDefault="00CC643A" w:rsidP="00CC643A">
      <w:pPr>
        <w:widowControl/>
        <w:rPr>
          <w:rFonts w:ascii="Calibri" w:hAnsi="Calibri" w:cs="Calibri"/>
          <w:iCs/>
          <w:color w:val="000000"/>
          <w:szCs w:val="22"/>
        </w:rPr>
      </w:pPr>
    </w:p>
    <w:p w:rsidR="00CC643A" w:rsidRPr="00466FC4" w:rsidRDefault="00CC643A" w:rsidP="00BD1D6E">
      <w:pPr>
        <w:widowControl/>
        <w:ind w:left="720"/>
        <w:rPr>
          <w:rFonts w:ascii="Comic Sans MS" w:hAnsi="Comic Sans MS" w:cs="Calibri"/>
          <w:iCs/>
          <w:color w:val="000000"/>
          <w:sz w:val="18"/>
          <w:szCs w:val="18"/>
        </w:rPr>
      </w:pPr>
      <w:r w:rsidRPr="00466FC4">
        <w:rPr>
          <w:rFonts w:ascii="Comic Sans MS" w:hAnsi="Comic Sans MS" w:cs="Calibri"/>
          <w:iCs/>
          <w:color w:val="000000"/>
          <w:sz w:val="18"/>
          <w:szCs w:val="18"/>
        </w:rPr>
        <w:t xml:space="preserve">COG staff recommends that we do not necessarily answer yes or no to this question, but that the comments express concerns about the rulemaking, such as the need to avoid contradictory federal and state </w:t>
      </w:r>
      <w:proofErr w:type="spellStart"/>
      <w:r w:rsidRPr="00466FC4">
        <w:rPr>
          <w:rFonts w:ascii="Comic Sans MS" w:hAnsi="Comic Sans MS" w:cs="Calibri"/>
          <w:iCs/>
          <w:color w:val="000000"/>
          <w:sz w:val="18"/>
          <w:szCs w:val="18"/>
        </w:rPr>
        <w:t>stormwater</w:t>
      </w:r>
      <w:proofErr w:type="spellEnd"/>
      <w:r w:rsidRPr="00466FC4">
        <w:rPr>
          <w:rFonts w:ascii="Comic Sans MS" w:hAnsi="Comic Sans MS" w:cs="Calibri"/>
          <w:iCs/>
          <w:color w:val="000000"/>
          <w:sz w:val="18"/>
          <w:szCs w:val="18"/>
        </w:rPr>
        <w:t xml:space="preserve"> regulations and the need to provide a level playing field for development on a national, not just regional, basis. One reason for supporting this rulemaking would be to bring a minimum level of </w:t>
      </w:r>
      <w:proofErr w:type="spellStart"/>
      <w:r w:rsidRPr="00466FC4">
        <w:rPr>
          <w:rFonts w:ascii="Comic Sans MS" w:hAnsi="Comic Sans MS" w:cs="Calibri"/>
          <w:iCs/>
          <w:color w:val="000000"/>
          <w:sz w:val="18"/>
          <w:szCs w:val="18"/>
        </w:rPr>
        <w:t>stormwater</w:t>
      </w:r>
      <w:proofErr w:type="spellEnd"/>
      <w:r w:rsidRPr="00466FC4">
        <w:rPr>
          <w:rFonts w:ascii="Comic Sans MS" w:hAnsi="Comic Sans MS" w:cs="Calibri"/>
          <w:iCs/>
          <w:color w:val="000000"/>
          <w:sz w:val="18"/>
          <w:szCs w:val="18"/>
        </w:rPr>
        <w:t xml:space="preserve"> regulation to urban areas </w:t>
      </w:r>
      <w:r w:rsidR="00BD1D6E">
        <w:rPr>
          <w:rFonts w:ascii="Comic Sans MS" w:hAnsi="Comic Sans MS" w:cs="Calibri"/>
          <w:iCs/>
          <w:color w:val="000000"/>
          <w:sz w:val="18"/>
          <w:szCs w:val="18"/>
        </w:rPr>
        <w:t xml:space="preserve">outside this region and </w:t>
      </w:r>
      <w:r w:rsidRPr="00466FC4">
        <w:rPr>
          <w:rFonts w:ascii="Comic Sans MS" w:hAnsi="Comic Sans MS" w:cs="Calibri"/>
          <w:iCs/>
          <w:color w:val="000000"/>
          <w:sz w:val="18"/>
          <w:szCs w:val="18"/>
        </w:rPr>
        <w:t>in Bay states other than Maryland and Virginia and the District of Columbia.</w:t>
      </w:r>
    </w:p>
    <w:p w:rsidR="00CC643A" w:rsidRPr="00CC643A" w:rsidRDefault="00CC643A" w:rsidP="00CC643A">
      <w:pPr>
        <w:widowControl/>
        <w:rPr>
          <w:rFonts w:ascii="Calibri" w:hAnsi="Calibri" w:cs="Calibri"/>
          <w:iCs/>
          <w:color w:val="000000"/>
          <w:szCs w:val="22"/>
        </w:rPr>
      </w:pPr>
    </w:p>
    <w:p w:rsidR="00CC643A" w:rsidRDefault="00CC643A" w:rsidP="00CC643A">
      <w:pPr>
        <w:widowControl/>
        <w:rPr>
          <w:rFonts w:ascii="Calibri" w:hAnsi="Calibri" w:cs="Calibri"/>
          <w:iCs/>
          <w:color w:val="000000"/>
          <w:szCs w:val="22"/>
        </w:rPr>
      </w:pPr>
      <w:r>
        <w:rPr>
          <w:rFonts w:ascii="Calibri" w:hAnsi="Calibri" w:cs="Calibri"/>
          <w:iCs/>
          <w:color w:val="000000"/>
          <w:szCs w:val="22"/>
        </w:rPr>
        <w:t>EPA has requested that comments focus on the following specific details:</w:t>
      </w:r>
    </w:p>
    <w:p w:rsidR="00CC643A" w:rsidRPr="00CC643A" w:rsidRDefault="00CC643A" w:rsidP="00CC643A">
      <w:pPr>
        <w:widowControl/>
        <w:rPr>
          <w:rFonts w:ascii="Calibri" w:hAnsi="Calibri" w:cs="Calibri"/>
          <w:iCs/>
          <w:color w:val="000000"/>
          <w:szCs w:val="22"/>
        </w:rPr>
      </w:pPr>
    </w:p>
    <w:p w:rsidR="00CC643A" w:rsidRPr="00CC643A" w:rsidRDefault="00CC643A" w:rsidP="00CC643A">
      <w:pPr>
        <w:widowControl/>
        <w:rPr>
          <w:rFonts w:ascii="Calibri" w:hAnsi="Calibri" w:cs="Calibri"/>
          <w:iCs/>
          <w:color w:val="000000"/>
          <w:szCs w:val="22"/>
        </w:rPr>
      </w:pPr>
      <w:r w:rsidRPr="00CC643A">
        <w:rPr>
          <w:rFonts w:ascii="Calibri" w:hAnsi="Calibri" w:cs="Calibri"/>
          <w:iCs/>
          <w:color w:val="000000"/>
          <w:szCs w:val="22"/>
        </w:rPr>
        <w:t>Option 1: Designate Additional Discharges to be Regulated</w:t>
      </w:r>
    </w:p>
    <w:p w:rsidR="00CC643A" w:rsidRPr="00CC643A" w:rsidRDefault="00CC643A" w:rsidP="00CC643A">
      <w:pPr>
        <w:widowControl/>
        <w:rPr>
          <w:rFonts w:ascii="Calibri" w:hAnsi="Calibri" w:cs="Calibri"/>
          <w:iCs/>
          <w:color w:val="000000"/>
          <w:szCs w:val="22"/>
        </w:rPr>
      </w:pPr>
    </w:p>
    <w:p w:rsidR="00CC643A" w:rsidRPr="00466FC4" w:rsidRDefault="00CC643A" w:rsidP="00BD1D6E">
      <w:pPr>
        <w:widowControl/>
        <w:ind w:left="720"/>
        <w:rPr>
          <w:rFonts w:ascii="Comic Sans MS" w:hAnsi="Comic Sans MS" w:cs="Calibri"/>
          <w:iCs/>
          <w:color w:val="000000"/>
          <w:sz w:val="18"/>
          <w:szCs w:val="18"/>
        </w:rPr>
      </w:pPr>
      <w:r w:rsidRPr="00466FC4">
        <w:rPr>
          <w:rFonts w:ascii="Comic Sans MS" w:hAnsi="Comic Sans MS" w:cs="Calibri"/>
          <w:iCs/>
          <w:color w:val="000000"/>
          <w:sz w:val="18"/>
          <w:szCs w:val="18"/>
        </w:rPr>
        <w:t>Support the proposal that EPA consider regulating MS4s that are currently not part of MS4 regulation. (Do we have a proposal for how to do this specifically, i.e., size of urban area to be regulated, whether to do so on the basis of jurisdictional boundaries or not, etc. ?)</w:t>
      </w:r>
    </w:p>
    <w:p w:rsidR="00CC643A" w:rsidRPr="00CC643A" w:rsidRDefault="00CC643A" w:rsidP="00CC643A">
      <w:pPr>
        <w:widowControl/>
        <w:rPr>
          <w:rFonts w:ascii="Calibri" w:hAnsi="Calibri" w:cs="Calibri"/>
          <w:iCs/>
          <w:color w:val="000000"/>
          <w:szCs w:val="22"/>
        </w:rPr>
      </w:pPr>
    </w:p>
    <w:p w:rsidR="00CC643A" w:rsidRPr="00466FC4" w:rsidRDefault="00CC643A" w:rsidP="00CC643A">
      <w:pPr>
        <w:widowControl/>
        <w:rPr>
          <w:rFonts w:ascii="Calibri" w:hAnsi="Calibri" w:cs="Calibri"/>
          <w:iCs/>
          <w:color w:val="000000"/>
        </w:rPr>
      </w:pPr>
      <w:r w:rsidRPr="00466FC4">
        <w:rPr>
          <w:rFonts w:ascii="Calibri" w:hAnsi="Calibri" w:cs="Calibri"/>
          <w:iCs/>
          <w:color w:val="000000"/>
        </w:rPr>
        <w:t>Option 2: Require Additional Chesapeake Bay-only MS4 Provisions</w:t>
      </w:r>
    </w:p>
    <w:p w:rsidR="00C63722" w:rsidRDefault="00C63722" w:rsidP="00CC643A">
      <w:pPr>
        <w:widowControl/>
        <w:rPr>
          <w:rFonts w:ascii="Calibri" w:hAnsi="Calibri" w:cs="Calibri"/>
          <w:iCs/>
          <w:color w:val="000000"/>
          <w:sz w:val="22"/>
          <w:szCs w:val="22"/>
        </w:rPr>
      </w:pPr>
    </w:p>
    <w:p w:rsidR="00C63722" w:rsidRPr="00BD1D6E" w:rsidRDefault="00C63722" w:rsidP="00BD1D6E">
      <w:pPr>
        <w:widowControl/>
        <w:ind w:left="720"/>
        <w:rPr>
          <w:rFonts w:ascii="Comic Sans MS" w:hAnsi="Comic Sans MS" w:cs="Calibri"/>
          <w:iCs/>
          <w:color w:val="000000"/>
          <w:sz w:val="18"/>
          <w:szCs w:val="18"/>
        </w:rPr>
      </w:pPr>
      <w:r w:rsidRPr="00BD1D6E">
        <w:rPr>
          <w:rFonts w:ascii="Comic Sans MS" w:hAnsi="Comic Sans MS" w:cs="Calibri"/>
          <w:iCs/>
          <w:color w:val="000000"/>
          <w:sz w:val="18"/>
          <w:szCs w:val="18"/>
        </w:rPr>
        <w:t xml:space="preserve">Support the proposal that EPA establish a minimum standard for buffer widths in regulated areas. Do not support EPA’s proposal that it set minimum standards for measures relating to </w:t>
      </w:r>
      <w:proofErr w:type="spellStart"/>
      <w:r w:rsidRPr="00BD1D6E">
        <w:rPr>
          <w:rFonts w:ascii="Comic Sans MS" w:hAnsi="Comic Sans MS" w:cs="Calibri"/>
          <w:iCs/>
          <w:color w:val="000000"/>
          <w:sz w:val="18"/>
          <w:szCs w:val="18"/>
        </w:rPr>
        <w:t>turfgrass</w:t>
      </w:r>
      <w:proofErr w:type="spellEnd"/>
      <w:r w:rsidRPr="00BD1D6E">
        <w:rPr>
          <w:rFonts w:ascii="Comic Sans MS" w:hAnsi="Comic Sans MS" w:cs="Calibri"/>
          <w:iCs/>
          <w:color w:val="000000"/>
          <w:sz w:val="18"/>
          <w:szCs w:val="18"/>
        </w:rPr>
        <w:t xml:space="preserve"> management, pesticide use and fertilizer use as these programs are better addressed through state programs rather than MS4 provisions.</w:t>
      </w:r>
    </w:p>
    <w:p w:rsidR="00C63722" w:rsidRPr="00466FC4" w:rsidRDefault="00C63722" w:rsidP="00CC643A">
      <w:pPr>
        <w:widowControl/>
        <w:rPr>
          <w:rFonts w:ascii="Calibri" w:hAnsi="Calibri" w:cs="Calibri"/>
          <w:iCs/>
          <w:color w:val="000000"/>
          <w:sz w:val="22"/>
          <w:szCs w:val="22"/>
        </w:rPr>
      </w:pPr>
    </w:p>
    <w:p w:rsidR="00C63722" w:rsidRPr="00466FC4" w:rsidRDefault="00C63722" w:rsidP="00C63722">
      <w:pPr>
        <w:widowControl/>
        <w:rPr>
          <w:rFonts w:ascii="Calibri" w:hAnsi="Calibri" w:cs="Calibri"/>
          <w:iCs/>
          <w:color w:val="000000"/>
        </w:rPr>
      </w:pPr>
      <w:r w:rsidRPr="00466FC4">
        <w:rPr>
          <w:rFonts w:ascii="Calibri" w:hAnsi="Calibri" w:cs="Calibri"/>
          <w:iCs/>
          <w:color w:val="000000"/>
        </w:rPr>
        <w:t xml:space="preserve">Option 3: Require Retrofitting of </w:t>
      </w:r>
      <w:proofErr w:type="spellStart"/>
      <w:r w:rsidRPr="00466FC4">
        <w:rPr>
          <w:rFonts w:ascii="Calibri" w:hAnsi="Calibri" w:cs="Calibri"/>
          <w:iCs/>
          <w:color w:val="000000"/>
        </w:rPr>
        <w:t>Stormwater</w:t>
      </w:r>
      <w:proofErr w:type="spellEnd"/>
      <w:r w:rsidRPr="00466FC4">
        <w:rPr>
          <w:rFonts w:ascii="Calibri" w:hAnsi="Calibri" w:cs="Calibri"/>
          <w:iCs/>
          <w:color w:val="000000"/>
        </w:rPr>
        <w:t xml:space="preserve"> Management Controls with Improved </w:t>
      </w:r>
      <w:proofErr w:type="spellStart"/>
      <w:r w:rsidRPr="00466FC4">
        <w:rPr>
          <w:rFonts w:ascii="Calibri" w:hAnsi="Calibri" w:cs="Calibri"/>
          <w:iCs/>
          <w:color w:val="000000"/>
        </w:rPr>
        <w:t>Stormwater</w:t>
      </w:r>
      <w:proofErr w:type="spellEnd"/>
      <w:r w:rsidRPr="00466FC4">
        <w:rPr>
          <w:rFonts w:ascii="Calibri" w:hAnsi="Calibri" w:cs="Calibri"/>
          <w:iCs/>
          <w:color w:val="000000"/>
        </w:rPr>
        <w:t xml:space="preserve"> Control Measures</w:t>
      </w:r>
    </w:p>
    <w:p w:rsidR="00C63722" w:rsidRPr="00466FC4" w:rsidRDefault="00C63722" w:rsidP="00C63722">
      <w:pPr>
        <w:widowControl/>
        <w:rPr>
          <w:rFonts w:ascii="Calibri" w:hAnsi="Calibri" w:cs="Calibri"/>
          <w:iCs/>
          <w:color w:val="000000"/>
          <w:sz w:val="22"/>
          <w:szCs w:val="22"/>
        </w:rPr>
      </w:pPr>
    </w:p>
    <w:p w:rsidR="00C63722" w:rsidRPr="00BD1D6E" w:rsidRDefault="00C63722" w:rsidP="00BD1D6E">
      <w:pPr>
        <w:widowControl/>
        <w:ind w:left="720"/>
        <w:rPr>
          <w:rFonts w:ascii="Comic Sans MS" w:hAnsi="Comic Sans MS" w:cs="Calibri"/>
          <w:iCs/>
          <w:color w:val="000000"/>
          <w:sz w:val="18"/>
          <w:szCs w:val="18"/>
        </w:rPr>
      </w:pPr>
      <w:r w:rsidRPr="00BD1D6E">
        <w:rPr>
          <w:rFonts w:ascii="Comic Sans MS" w:hAnsi="Comic Sans MS" w:cs="Calibri"/>
          <w:iCs/>
          <w:color w:val="000000"/>
          <w:sz w:val="18"/>
          <w:szCs w:val="18"/>
        </w:rPr>
        <w:t>Support the proposal that EPA establish a mini</w:t>
      </w:r>
      <w:r w:rsidR="00466FC4" w:rsidRPr="00BD1D6E">
        <w:rPr>
          <w:rFonts w:ascii="Comic Sans MS" w:hAnsi="Comic Sans MS" w:cs="Calibri"/>
          <w:iCs/>
          <w:color w:val="000000"/>
          <w:sz w:val="18"/>
          <w:szCs w:val="18"/>
        </w:rPr>
        <w:t xml:space="preserve">mum requirement for </w:t>
      </w:r>
      <w:r w:rsidRPr="00BD1D6E">
        <w:rPr>
          <w:rFonts w:ascii="Comic Sans MS" w:hAnsi="Comic Sans MS" w:cs="Calibri"/>
          <w:iCs/>
          <w:color w:val="000000"/>
          <w:sz w:val="18"/>
          <w:szCs w:val="18"/>
        </w:rPr>
        <w:t>area</w:t>
      </w:r>
      <w:r w:rsidR="00BD1D6E">
        <w:rPr>
          <w:rFonts w:ascii="Comic Sans MS" w:hAnsi="Comic Sans MS" w:cs="Calibri"/>
          <w:iCs/>
          <w:color w:val="000000"/>
          <w:sz w:val="18"/>
          <w:szCs w:val="18"/>
        </w:rPr>
        <w:t>s</w:t>
      </w:r>
      <w:r w:rsidRPr="00BD1D6E">
        <w:rPr>
          <w:rFonts w:ascii="Comic Sans MS" w:hAnsi="Comic Sans MS" w:cs="Calibri"/>
          <w:iCs/>
          <w:color w:val="000000"/>
          <w:sz w:val="18"/>
          <w:szCs w:val="18"/>
        </w:rPr>
        <w:t xml:space="preserve"> subject </w:t>
      </w:r>
      <w:r w:rsidR="00466FC4" w:rsidRPr="00BD1D6E">
        <w:rPr>
          <w:rFonts w:ascii="Comic Sans MS" w:hAnsi="Comic Sans MS" w:cs="Calibri"/>
          <w:iCs/>
          <w:color w:val="000000"/>
          <w:sz w:val="18"/>
          <w:szCs w:val="18"/>
        </w:rPr>
        <w:t>to MS4</w:t>
      </w:r>
      <w:r w:rsidRPr="00BD1D6E">
        <w:rPr>
          <w:rFonts w:ascii="Comic Sans MS" w:hAnsi="Comic Sans MS" w:cs="Calibri"/>
          <w:iCs/>
          <w:color w:val="000000"/>
          <w:sz w:val="18"/>
          <w:szCs w:val="18"/>
        </w:rPr>
        <w:t xml:space="preserve"> permitting</w:t>
      </w:r>
      <w:r w:rsidR="00466FC4" w:rsidRPr="00BD1D6E">
        <w:rPr>
          <w:rFonts w:ascii="Comic Sans MS" w:hAnsi="Comic Sans MS" w:cs="Calibri"/>
          <w:iCs/>
          <w:color w:val="000000"/>
          <w:sz w:val="18"/>
          <w:szCs w:val="18"/>
        </w:rPr>
        <w:t xml:space="preserve"> to establish a retrofit program</w:t>
      </w:r>
      <w:r w:rsidRPr="00BD1D6E">
        <w:rPr>
          <w:rFonts w:ascii="Comic Sans MS" w:hAnsi="Comic Sans MS" w:cs="Calibri"/>
          <w:iCs/>
          <w:color w:val="000000"/>
          <w:sz w:val="18"/>
          <w:szCs w:val="18"/>
        </w:rPr>
        <w:t>. However, make it clear that the level of retrofitting to be accomplished sh</w:t>
      </w:r>
      <w:r w:rsidR="00466FC4" w:rsidRPr="00BD1D6E">
        <w:rPr>
          <w:rFonts w:ascii="Comic Sans MS" w:hAnsi="Comic Sans MS" w:cs="Calibri"/>
          <w:iCs/>
          <w:color w:val="000000"/>
          <w:sz w:val="18"/>
          <w:szCs w:val="18"/>
        </w:rPr>
        <w:t>all</w:t>
      </w:r>
      <w:r w:rsidRPr="00BD1D6E">
        <w:rPr>
          <w:rFonts w:ascii="Comic Sans MS" w:hAnsi="Comic Sans MS" w:cs="Calibri"/>
          <w:iCs/>
          <w:color w:val="000000"/>
          <w:sz w:val="18"/>
          <w:szCs w:val="18"/>
        </w:rPr>
        <w:t xml:space="preserve"> be established by negotiation between the state and  local </w:t>
      </w:r>
      <w:proofErr w:type="spellStart"/>
      <w:r w:rsidRPr="00BD1D6E">
        <w:rPr>
          <w:rFonts w:ascii="Comic Sans MS" w:hAnsi="Comic Sans MS" w:cs="Calibri"/>
          <w:iCs/>
          <w:color w:val="000000"/>
          <w:sz w:val="18"/>
          <w:szCs w:val="18"/>
        </w:rPr>
        <w:t>permittee</w:t>
      </w:r>
      <w:proofErr w:type="spellEnd"/>
      <w:r w:rsidRPr="00BD1D6E">
        <w:rPr>
          <w:rFonts w:ascii="Comic Sans MS" w:hAnsi="Comic Sans MS" w:cs="Calibri"/>
          <w:iCs/>
          <w:color w:val="000000"/>
          <w:sz w:val="18"/>
          <w:szCs w:val="18"/>
        </w:rPr>
        <w:t xml:space="preserve"> and take account of fiscal and physical constraints. There should not be a one-size-fits-all approach to the amount of retrofit to be required.</w:t>
      </w:r>
    </w:p>
    <w:p w:rsidR="00466FC4" w:rsidRPr="00466FC4" w:rsidRDefault="00466FC4" w:rsidP="00C63722">
      <w:pPr>
        <w:widowControl/>
        <w:rPr>
          <w:rFonts w:ascii="Calibri" w:hAnsi="Calibri" w:cs="Calibri"/>
          <w:iCs/>
          <w:color w:val="000000"/>
        </w:rPr>
      </w:pPr>
    </w:p>
    <w:p w:rsidR="00466FC4" w:rsidRPr="00466FC4" w:rsidRDefault="00466FC4" w:rsidP="00466FC4">
      <w:pPr>
        <w:widowControl/>
        <w:rPr>
          <w:rFonts w:ascii="Calibri" w:hAnsi="Calibri" w:cs="Calibri"/>
          <w:iCs/>
          <w:color w:val="000000"/>
        </w:rPr>
      </w:pPr>
      <w:r w:rsidRPr="00466FC4">
        <w:rPr>
          <w:rFonts w:ascii="Calibri" w:hAnsi="Calibri" w:cs="Calibri"/>
          <w:iCs/>
          <w:color w:val="000000"/>
        </w:rPr>
        <w:t>Option 4: Establish New and Redevelopment Standards.</w:t>
      </w:r>
    </w:p>
    <w:p w:rsidR="00C63722" w:rsidRDefault="00C63722" w:rsidP="00C63722">
      <w:pPr>
        <w:widowControl/>
        <w:rPr>
          <w:rFonts w:ascii="Calibri" w:hAnsi="Calibri" w:cs="Calibri"/>
          <w:i/>
          <w:iCs/>
          <w:color w:val="000000"/>
          <w:sz w:val="22"/>
          <w:szCs w:val="22"/>
        </w:rPr>
      </w:pPr>
    </w:p>
    <w:p w:rsidR="00466FC4" w:rsidRPr="00BD1D6E" w:rsidRDefault="00466FC4" w:rsidP="00BD1D6E">
      <w:pPr>
        <w:widowControl/>
        <w:ind w:left="720"/>
        <w:rPr>
          <w:rFonts w:ascii="Comic Sans MS" w:hAnsi="Comic Sans MS" w:cs="Calibri"/>
          <w:i/>
          <w:iCs/>
          <w:color w:val="000000"/>
          <w:sz w:val="18"/>
          <w:szCs w:val="18"/>
        </w:rPr>
      </w:pPr>
      <w:r w:rsidRPr="00BD1D6E">
        <w:rPr>
          <w:rFonts w:ascii="Comic Sans MS" w:hAnsi="Comic Sans MS" w:cs="Calibri"/>
          <w:iCs/>
          <w:color w:val="000000"/>
          <w:sz w:val="18"/>
          <w:szCs w:val="18"/>
        </w:rPr>
        <w:t xml:space="preserve">Support the proposal that EPA establish a minimum post-construction performance standard on new and redevelopment sites on a </w:t>
      </w:r>
      <w:r w:rsidRPr="00BD1D6E">
        <w:rPr>
          <w:rFonts w:ascii="Comic Sans MS" w:hAnsi="Comic Sans MS" w:cs="Calibri"/>
          <w:iCs/>
          <w:color w:val="000000"/>
          <w:sz w:val="18"/>
          <w:szCs w:val="18"/>
          <w:u w:val="single"/>
        </w:rPr>
        <w:t>nationwide</w:t>
      </w:r>
      <w:r w:rsidRPr="00BD1D6E">
        <w:rPr>
          <w:rFonts w:ascii="Comic Sans MS" w:hAnsi="Comic Sans MS" w:cs="Calibri"/>
          <w:iCs/>
          <w:color w:val="000000"/>
          <w:sz w:val="18"/>
          <w:szCs w:val="18"/>
        </w:rPr>
        <w:t xml:space="preserve"> basis. However, make clear that this standard should not be the METF standard defined by the Energy </w:t>
      </w:r>
      <w:r w:rsidR="00BD1D6E">
        <w:rPr>
          <w:rFonts w:ascii="Comic Sans MS" w:hAnsi="Comic Sans MS" w:cs="Calibri"/>
          <w:iCs/>
          <w:color w:val="000000"/>
          <w:sz w:val="18"/>
          <w:szCs w:val="18"/>
        </w:rPr>
        <w:t>Independence</w:t>
      </w:r>
      <w:r w:rsidRPr="00BD1D6E">
        <w:rPr>
          <w:rFonts w:ascii="Comic Sans MS" w:hAnsi="Comic Sans MS" w:cs="Calibri"/>
          <w:iCs/>
          <w:color w:val="000000"/>
          <w:sz w:val="18"/>
          <w:szCs w:val="18"/>
        </w:rPr>
        <w:t xml:space="preserve"> and Security Act and that redevelopment standards must be less rigorous than new development standards so as not to impede smart growth efforts. Also note concerns about requirin</w:t>
      </w:r>
      <w:r w:rsidR="00BD1D6E">
        <w:rPr>
          <w:rFonts w:ascii="Comic Sans MS" w:hAnsi="Comic Sans MS" w:cs="Calibri"/>
          <w:iCs/>
          <w:color w:val="000000"/>
          <w:sz w:val="18"/>
          <w:szCs w:val="18"/>
        </w:rPr>
        <w:t xml:space="preserve">g </w:t>
      </w:r>
      <w:r w:rsidRPr="00BD1D6E">
        <w:rPr>
          <w:rFonts w:ascii="Comic Sans MS" w:hAnsi="Comic Sans MS" w:cs="Calibri"/>
          <w:iCs/>
          <w:color w:val="000000"/>
          <w:sz w:val="18"/>
          <w:szCs w:val="18"/>
        </w:rPr>
        <w:t xml:space="preserve"> LID/ESD practices </w:t>
      </w:r>
      <w:r w:rsidR="00BD1D6E">
        <w:rPr>
          <w:rFonts w:ascii="Comic Sans MS" w:hAnsi="Comic Sans MS" w:cs="Calibri"/>
          <w:iCs/>
          <w:color w:val="000000"/>
          <w:sz w:val="18"/>
          <w:szCs w:val="18"/>
        </w:rPr>
        <w:t xml:space="preserve">as </w:t>
      </w:r>
      <w:r w:rsidRPr="00BD1D6E">
        <w:rPr>
          <w:rFonts w:ascii="Comic Sans MS" w:hAnsi="Comic Sans MS" w:cs="Calibri"/>
          <w:iCs/>
          <w:color w:val="000000"/>
          <w:sz w:val="18"/>
          <w:szCs w:val="18"/>
        </w:rPr>
        <w:t>the only way to comply with the standards.</w:t>
      </w:r>
    </w:p>
    <w:p w:rsidR="00CC643A" w:rsidRPr="00CC643A" w:rsidRDefault="00CC643A" w:rsidP="00CC643A">
      <w:pPr>
        <w:widowControl/>
        <w:rPr>
          <w:rFonts w:ascii="Calibri" w:hAnsi="Calibri" w:cs="Calibri"/>
          <w:iCs/>
          <w:color w:val="000000"/>
          <w:sz w:val="22"/>
          <w:szCs w:val="22"/>
        </w:rPr>
      </w:pPr>
    </w:p>
    <w:p w:rsidR="00CC643A" w:rsidRPr="00CC643A" w:rsidRDefault="00CC643A" w:rsidP="00CC643A">
      <w:pPr>
        <w:widowControl/>
        <w:rPr>
          <w:rFonts w:ascii="Calibri" w:hAnsi="Calibri" w:cs="Calibri"/>
          <w:iCs/>
          <w:color w:val="000000"/>
          <w:sz w:val="22"/>
          <w:szCs w:val="22"/>
        </w:rPr>
      </w:pPr>
    </w:p>
    <w:p w:rsidR="00BE7671" w:rsidRDefault="0051769D"/>
    <w:sectPr w:rsidR="00BE7671" w:rsidSect="00BD1D6E">
      <w:pgSz w:w="12240" w:h="15840"/>
      <w:pgMar w:top="108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characterSpacingControl w:val="doNotCompress"/>
  <w:compat/>
  <w:rsids>
    <w:rsidRoot w:val="00CC643A"/>
    <w:rsid w:val="00466FC4"/>
    <w:rsid w:val="0051769D"/>
    <w:rsid w:val="00B31A9E"/>
    <w:rsid w:val="00BD1D6E"/>
    <w:rsid w:val="00C63722"/>
    <w:rsid w:val="00CC643A"/>
    <w:rsid w:val="00CD6DE5"/>
    <w:rsid w:val="00F64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Berger</dc:creator>
  <cp:lastModifiedBy>Karl Berger</cp:lastModifiedBy>
  <cp:revision>2</cp:revision>
  <dcterms:created xsi:type="dcterms:W3CDTF">2010-11-05T15:31:00Z</dcterms:created>
  <dcterms:modified xsi:type="dcterms:W3CDTF">2010-11-05T15:31:00Z</dcterms:modified>
</cp:coreProperties>
</file>