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D7" w:rsidRDefault="008D64D7" w:rsidP="00E94240">
      <w:pPr>
        <w:spacing w:after="0" w:line="240" w:lineRule="auto"/>
        <w:jc w:val="both"/>
        <w:rPr>
          <w:b/>
          <w:u w:val="single"/>
        </w:rPr>
      </w:pPr>
      <w:bookmarkStart w:id="0" w:name="_GoBack"/>
      <w:bookmarkEnd w:id="0"/>
    </w:p>
    <w:p w:rsidR="001C366B" w:rsidRDefault="00BA5BFF" w:rsidP="00E94240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Executive Summary</w:t>
      </w:r>
    </w:p>
    <w:p w:rsidR="008446A3" w:rsidRPr="001C366B" w:rsidRDefault="008446A3" w:rsidP="00E94240">
      <w:pPr>
        <w:pStyle w:val="ListParagraph"/>
        <w:numPr>
          <w:ilvl w:val="0"/>
          <w:numId w:val="6"/>
        </w:numPr>
        <w:jc w:val="both"/>
      </w:pPr>
      <w:r w:rsidRPr="001C366B">
        <w:t>DC Metro’s Public Workforce System</w:t>
      </w:r>
      <w:r w:rsidR="004C6CB0">
        <w:t xml:space="preserve"> is </w:t>
      </w:r>
      <w:r w:rsidR="00B34D6D">
        <w:t xml:space="preserve">comprised of over 35 entities </w:t>
      </w:r>
      <w:r w:rsidR="00DA4435">
        <w:t xml:space="preserve">whose policies are guided by 3 states, </w:t>
      </w:r>
      <w:r w:rsidR="004C6CB0">
        <w:t xml:space="preserve">22 </w:t>
      </w:r>
      <w:r w:rsidR="00533F04">
        <w:t>jurisdictions</w:t>
      </w:r>
      <w:r w:rsidR="00DA4435">
        <w:t>, and various oversight bodies</w:t>
      </w:r>
      <w:r w:rsidR="004C6CB0">
        <w:t xml:space="preserve">.  </w:t>
      </w:r>
    </w:p>
    <w:p w:rsidR="0085146B" w:rsidRPr="0085146B" w:rsidRDefault="00D605D3" w:rsidP="0085146B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>
        <w:t xml:space="preserve">There currently is no single entity convening the </w:t>
      </w:r>
      <w:r w:rsidR="00DA4435">
        <w:t xml:space="preserve">DC Metro </w:t>
      </w:r>
      <w:r>
        <w:t>region’s public workforce system.</w:t>
      </w:r>
    </w:p>
    <w:p w:rsidR="008E6F24" w:rsidRPr="00CE467D" w:rsidRDefault="0085146B" w:rsidP="00CE467D">
      <w:pPr>
        <w:pStyle w:val="ListParagraph"/>
        <w:numPr>
          <w:ilvl w:val="0"/>
          <w:numId w:val="3"/>
        </w:numPr>
        <w:jc w:val="both"/>
      </w:pPr>
      <w:r w:rsidRPr="0085146B">
        <w:rPr>
          <w:rFonts w:asciiTheme="minorHAnsi" w:hAnsiTheme="minorHAnsi"/>
        </w:rPr>
        <w:t>Metropolitan Washington Council of Government</w:t>
      </w:r>
      <w:r w:rsidR="00CE467D">
        <w:rPr>
          <w:rFonts w:asciiTheme="minorHAnsi" w:hAnsiTheme="minorHAnsi"/>
        </w:rPr>
        <w:t>s</w:t>
      </w:r>
      <w:r w:rsidRPr="0085146B">
        <w:t xml:space="preserve"> (COG)</w:t>
      </w:r>
      <w:r>
        <w:t xml:space="preserve"> </w:t>
      </w:r>
      <w:r w:rsidR="00CE467D">
        <w:t>can</w:t>
      </w:r>
      <w:r>
        <w:t xml:space="preserve"> serve as the </w:t>
      </w:r>
      <w:r w:rsidR="00C81F56">
        <w:t>region’s</w:t>
      </w:r>
      <w:r>
        <w:t xml:space="preserve"> convener and </w:t>
      </w:r>
      <w:r w:rsidR="00DA4435">
        <w:t>coordinate with</w:t>
      </w:r>
      <w:r w:rsidR="0058235F">
        <w:t xml:space="preserve"> the</w:t>
      </w:r>
      <w:r w:rsidR="00CE467D">
        <w:t xml:space="preserve"> workforce development</w:t>
      </w:r>
      <w:r>
        <w:t xml:space="preserve"> agencies to </w:t>
      </w:r>
      <w:r w:rsidR="00CE467D">
        <w:t xml:space="preserve">generate industry-recognized credential earners for DC Metro’s in-demand </w:t>
      </w:r>
      <w:r w:rsidR="00C81F56">
        <w:t xml:space="preserve">middle-skills </w:t>
      </w:r>
      <w:r w:rsidR="00CE467D">
        <w:t xml:space="preserve">occupations.  </w:t>
      </w:r>
    </w:p>
    <w:p w:rsidR="0030447A" w:rsidRDefault="0030447A" w:rsidP="00E94240">
      <w:pPr>
        <w:spacing w:after="0" w:line="240" w:lineRule="auto"/>
        <w:jc w:val="both"/>
        <w:rPr>
          <w:b/>
          <w:u w:val="single"/>
        </w:rPr>
      </w:pPr>
    </w:p>
    <w:p w:rsidR="008D55BD" w:rsidRDefault="00BA5BFF" w:rsidP="00E94240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An Arlington County </w:t>
      </w:r>
      <w:r w:rsidR="00A357FF">
        <w:rPr>
          <w:b/>
          <w:u w:val="single"/>
        </w:rPr>
        <w:t>Success Story</w:t>
      </w:r>
      <w:r w:rsidR="009263E5">
        <w:rPr>
          <w:b/>
          <w:u w:val="single"/>
        </w:rPr>
        <w:t>: “IT Jobs for Veterans” Program</w:t>
      </w:r>
    </w:p>
    <w:p w:rsidR="00C75FF5" w:rsidRPr="00014F4F" w:rsidRDefault="00C75FF5" w:rsidP="00C75FF5">
      <w:pPr>
        <w:pStyle w:val="ListParagraph"/>
        <w:numPr>
          <w:ilvl w:val="0"/>
          <w:numId w:val="7"/>
        </w:numPr>
        <w:jc w:val="both"/>
        <w:rPr>
          <w:bCs/>
        </w:rPr>
      </w:pPr>
      <w:r>
        <w:t xml:space="preserve">In December 2012, the Commonwealth of Virginia launched a grant competition to </w:t>
      </w:r>
      <w:r w:rsidRPr="008E6F24">
        <w:t xml:space="preserve">connect Veterans who have recently finished their military service with careers in high-growth, high-demand </w:t>
      </w:r>
      <w:r w:rsidR="00D76E08">
        <w:t>occupations</w:t>
      </w:r>
      <w:r w:rsidRPr="008E6F24">
        <w:t>.</w:t>
      </w:r>
      <w:r w:rsidR="00D76E08">
        <w:t xml:space="preserve">  Only consortiums comprised of local public workforce system agencies were eligible to participate in this competition.</w:t>
      </w:r>
    </w:p>
    <w:p w:rsidR="00D76E08" w:rsidRPr="00D76E08" w:rsidRDefault="00D76E08" w:rsidP="00C75FF5">
      <w:pPr>
        <w:numPr>
          <w:ilvl w:val="0"/>
          <w:numId w:val="7"/>
        </w:numPr>
        <w:spacing w:after="0" w:line="240" w:lineRule="auto"/>
        <w:jc w:val="both"/>
        <w:rPr>
          <w:bCs/>
          <w:i/>
        </w:rPr>
      </w:pPr>
      <w:r>
        <w:t xml:space="preserve">8 out of the top 10 in-demand occupations in Alexandria/Arlington are Information Technology (IT) related.  </w:t>
      </w:r>
    </w:p>
    <w:p w:rsidR="00C75FF5" w:rsidRPr="002B4FFC" w:rsidRDefault="002B4FFC" w:rsidP="002B4FFC">
      <w:pPr>
        <w:pStyle w:val="ListParagraph"/>
        <w:numPr>
          <w:ilvl w:val="0"/>
          <w:numId w:val="3"/>
        </w:numPr>
        <w:jc w:val="both"/>
      </w:pPr>
      <w:r>
        <w:rPr>
          <w:bCs/>
        </w:rPr>
        <w:t xml:space="preserve">Alexandria/Arlington Workforce Investment Board (WIB) </w:t>
      </w:r>
      <w:r w:rsidR="00C75FF5">
        <w:t xml:space="preserve">convened Arlington County’s </w:t>
      </w:r>
      <w:r w:rsidR="00BA5BFF">
        <w:t xml:space="preserve">and </w:t>
      </w:r>
      <w:r w:rsidR="00BA5BFF" w:rsidRPr="008E6F24">
        <w:t>Alexandria City</w:t>
      </w:r>
      <w:r w:rsidR="00BA5BFF">
        <w:t xml:space="preserve">’s </w:t>
      </w:r>
      <w:r w:rsidR="00C75FF5">
        <w:t>American Job Centers</w:t>
      </w:r>
      <w:r w:rsidR="00C75FF5" w:rsidRPr="008E6F24">
        <w:t>, Virginia Employment Commission, Northern Virginia Community College, and Acentia</w:t>
      </w:r>
      <w:r>
        <w:t xml:space="preserve"> to develop a strategy to generate industry-recognized credential earners for </w:t>
      </w:r>
      <w:r w:rsidR="0058235F">
        <w:t xml:space="preserve">locally </w:t>
      </w:r>
      <w:r>
        <w:t xml:space="preserve">in-demand IT occupations.  </w:t>
      </w:r>
      <w:r w:rsidR="00C75FF5" w:rsidRPr="008E6F24">
        <w:t xml:space="preserve">Acentia, a private employer, </w:t>
      </w:r>
      <w:r w:rsidR="00C75FF5">
        <w:t>represented</w:t>
      </w:r>
      <w:r w:rsidR="00C75FF5" w:rsidRPr="008E6F24">
        <w:t xml:space="preserve"> the local IT industry and</w:t>
      </w:r>
      <w:r>
        <w:t xml:space="preserve"> also </w:t>
      </w:r>
      <w:r w:rsidR="00C75FF5" w:rsidRPr="008E6F24">
        <w:t>assist</w:t>
      </w:r>
      <w:r w:rsidR="00C75FF5">
        <w:t>ed</w:t>
      </w:r>
      <w:r w:rsidR="00C75FF5" w:rsidRPr="008E6F24">
        <w:t xml:space="preserve"> </w:t>
      </w:r>
      <w:r>
        <w:t>in the</w:t>
      </w:r>
      <w:r w:rsidR="00C75FF5" w:rsidRPr="008E6F24">
        <w:t xml:space="preserve"> coordinati</w:t>
      </w:r>
      <w:r w:rsidR="00C75FF5">
        <w:t>on of</w:t>
      </w:r>
      <w:r w:rsidR="00C75FF5" w:rsidRPr="008E6F24">
        <w:t xml:space="preserve"> the hiring of this program’s graduates. </w:t>
      </w:r>
    </w:p>
    <w:p w:rsidR="00CE15F6" w:rsidRPr="00014F4F" w:rsidRDefault="002B4FFC" w:rsidP="00E94240">
      <w:pPr>
        <w:pStyle w:val="ListParagraph"/>
        <w:numPr>
          <w:ilvl w:val="0"/>
          <w:numId w:val="7"/>
        </w:numPr>
        <w:jc w:val="both"/>
        <w:rPr>
          <w:bCs/>
        </w:rPr>
      </w:pPr>
      <w:r>
        <w:rPr>
          <w:bCs/>
        </w:rPr>
        <w:t xml:space="preserve">In early 2013, the </w:t>
      </w:r>
      <w:r w:rsidR="008D64D7">
        <w:rPr>
          <w:bCs/>
        </w:rPr>
        <w:t>WIB</w:t>
      </w:r>
      <w:r w:rsidR="00CE15F6">
        <w:rPr>
          <w:bCs/>
        </w:rPr>
        <w:t xml:space="preserve"> secured </w:t>
      </w:r>
      <w:r w:rsidR="00014F4F">
        <w:rPr>
          <w:bCs/>
        </w:rPr>
        <w:t xml:space="preserve">a </w:t>
      </w:r>
      <w:r w:rsidR="00CE15F6" w:rsidRPr="008E6F24">
        <w:t>$</w:t>
      </w:r>
      <w:r w:rsidR="00C75FF5">
        <w:t>275</w:t>
      </w:r>
      <w:r w:rsidR="00CE15F6" w:rsidRPr="008E6F24">
        <w:t>,0</w:t>
      </w:r>
      <w:r w:rsidR="00014F4F">
        <w:t>00</w:t>
      </w:r>
      <w:r w:rsidR="00CE15F6" w:rsidRPr="008E6F24">
        <w:t xml:space="preserve"> grant</w:t>
      </w:r>
      <w:r w:rsidR="00CE15F6">
        <w:t xml:space="preserve"> </w:t>
      </w:r>
      <w:r w:rsidR="0058235F">
        <w:t>for</w:t>
      </w:r>
      <w:r w:rsidR="008D64D7">
        <w:t xml:space="preserve"> the</w:t>
      </w:r>
      <w:r w:rsidR="00CE15F6">
        <w:t xml:space="preserve"> </w:t>
      </w:r>
      <w:r w:rsidR="00014F4F">
        <w:t>local</w:t>
      </w:r>
      <w:r w:rsidR="00CE15F6">
        <w:t xml:space="preserve"> public workforce system </w:t>
      </w:r>
      <w:r w:rsidR="008D64D7">
        <w:t xml:space="preserve">consortium </w:t>
      </w:r>
      <w:r w:rsidR="00CE15F6">
        <w:t xml:space="preserve">to </w:t>
      </w:r>
      <w:r w:rsidR="00B349BB">
        <w:t>generate industry-recognized credential earners for Alexandria/Arlington’s in-demand IT occupations</w:t>
      </w:r>
      <w:r w:rsidR="00CE15F6" w:rsidRPr="008E6F24">
        <w:t>.</w:t>
      </w:r>
    </w:p>
    <w:p w:rsidR="008E6F24" w:rsidRPr="00785731" w:rsidRDefault="008E6F24" w:rsidP="00E94240">
      <w:pPr>
        <w:numPr>
          <w:ilvl w:val="0"/>
          <w:numId w:val="7"/>
        </w:numPr>
        <w:spacing w:after="0" w:line="240" w:lineRule="auto"/>
        <w:jc w:val="both"/>
        <w:rPr>
          <w:bCs/>
          <w:i/>
        </w:rPr>
      </w:pPr>
      <w:r w:rsidRPr="008E6F24">
        <w:t>This partnership serve</w:t>
      </w:r>
      <w:r w:rsidR="00785731">
        <w:t>d</w:t>
      </w:r>
      <w:r w:rsidRPr="008E6F24">
        <w:t xml:space="preserve"> </w:t>
      </w:r>
      <w:r w:rsidR="00C75FF5">
        <w:t>4</w:t>
      </w:r>
      <w:r w:rsidR="00B06CCD">
        <w:t>0</w:t>
      </w:r>
      <w:r w:rsidRPr="008E6F24">
        <w:t xml:space="preserve"> </w:t>
      </w:r>
      <w:r w:rsidR="00785731">
        <w:t>V</w:t>
      </w:r>
      <w:r w:rsidRPr="008E6F24">
        <w:t xml:space="preserve">eterans over an 18 month period.  All of the program’s education, certification, and job training activities </w:t>
      </w:r>
      <w:r w:rsidR="00785731">
        <w:t>were</w:t>
      </w:r>
      <w:r w:rsidRPr="008E6F24">
        <w:t xml:space="preserve"> fully covered by this grant.</w:t>
      </w:r>
    </w:p>
    <w:p w:rsidR="00785731" w:rsidRPr="00785731" w:rsidRDefault="00785731" w:rsidP="00E94240">
      <w:pPr>
        <w:numPr>
          <w:ilvl w:val="0"/>
          <w:numId w:val="7"/>
        </w:numPr>
        <w:spacing w:after="0" w:line="240" w:lineRule="auto"/>
        <w:jc w:val="both"/>
        <w:rPr>
          <w:bCs/>
          <w:i/>
        </w:rPr>
      </w:pPr>
      <w:r>
        <w:t xml:space="preserve">90% of the </w:t>
      </w:r>
      <w:r w:rsidR="00014F4F">
        <w:t>graduates</w:t>
      </w:r>
      <w:r>
        <w:t xml:space="preserve"> of this program secured employment.  Average first year salary was $70,000.</w:t>
      </w:r>
    </w:p>
    <w:p w:rsidR="008E6F24" w:rsidRDefault="008E6F24" w:rsidP="00E94240">
      <w:pPr>
        <w:spacing w:after="0" w:line="240" w:lineRule="auto"/>
        <w:jc w:val="both"/>
        <w:rPr>
          <w:b/>
          <w:u w:val="single"/>
        </w:rPr>
      </w:pPr>
    </w:p>
    <w:p w:rsidR="009263E5" w:rsidRPr="008D55BD" w:rsidRDefault="00BA5BFF" w:rsidP="00E94240">
      <w:pPr>
        <w:spacing w:after="0" w:line="240" w:lineRule="auto"/>
        <w:jc w:val="both"/>
        <w:rPr>
          <w:b/>
          <w:u w:val="single"/>
        </w:rPr>
      </w:pPr>
      <w:r>
        <w:rPr>
          <w:rFonts w:cs="Times New Roman"/>
          <w:b/>
          <w:u w:val="single"/>
        </w:rPr>
        <w:t xml:space="preserve">Recommendation: </w:t>
      </w:r>
      <w:r w:rsidR="00014F4F">
        <w:rPr>
          <w:rFonts w:cs="Times New Roman"/>
          <w:b/>
          <w:u w:val="single"/>
        </w:rPr>
        <w:t>COG Can Be</w:t>
      </w:r>
      <w:r w:rsidR="00E94240">
        <w:rPr>
          <w:b/>
          <w:u w:val="single"/>
        </w:rPr>
        <w:t xml:space="preserve"> </w:t>
      </w:r>
      <w:r w:rsidR="008E2CCB">
        <w:rPr>
          <w:b/>
          <w:u w:val="single"/>
        </w:rPr>
        <w:t>the DC Metro</w:t>
      </w:r>
      <w:r w:rsidR="00A357FF">
        <w:rPr>
          <w:b/>
          <w:u w:val="single"/>
        </w:rPr>
        <w:t xml:space="preserve"> </w:t>
      </w:r>
      <w:r w:rsidR="00014F4F">
        <w:rPr>
          <w:b/>
          <w:u w:val="single"/>
        </w:rPr>
        <w:t xml:space="preserve">Workforce Development </w:t>
      </w:r>
      <w:r w:rsidR="00E94240">
        <w:rPr>
          <w:b/>
          <w:u w:val="single"/>
        </w:rPr>
        <w:t>Convener</w:t>
      </w:r>
    </w:p>
    <w:p w:rsidR="004E6674" w:rsidRDefault="004E6674" w:rsidP="00E94240">
      <w:pPr>
        <w:pStyle w:val="ListParagraph"/>
        <w:numPr>
          <w:ilvl w:val="0"/>
          <w:numId w:val="3"/>
        </w:numPr>
        <w:jc w:val="both"/>
      </w:pPr>
      <w:r>
        <w:t xml:space="preserve">There are </w:t>
      </w:r>
      <w:r w:rsidR="00310151">
        <w:t xml:space="preserve">many </w:t>
      </w:r>
      <w:r w:rsidR="0065177C">
        <w:t>entities</w:t>
      </w:r>
      <w:r w:rsidR="00310151">
        <w:t xml:space="preserve"> that make up DC Metro’s public workforce system.  There are </w:t>
      </w:r>
      <w:r>
        <w:t>6 community colleges, 7 Workforce Investment Board</w:t>
      </w:r>
      <w:r w:rsidR="00B25CB5">
        <w:t>s</w:t>
      </w:r>
      <w:r>
        <w:t xml:space="preserve">/Councils, </w:t>
      </w:r>
      <w:r w:rsidR="0065177C">
        <w:t>22</w:t>
      </w:r>
      <w:r>
        <w:t xml:space="preserve"> American Job Centers</w:t>
      </w:r>
      <w:r w:rsidR="00310151">
        <w:t xml:space="preserve">, and </w:t>
      </w:r>
      <w:r w:rsidR="0065177C">
        <w:t xml:space="preserve">many </w:t>
      </w:r>
      <w:r w:rsidR="00310151">
        <w:t>other federal, state, and local agencies who skill</w:t>
      </w:r>
      <w:r>
        <w:t xml:space="preserve">-up </w:t>
      </w:r>
      <w:r w:rsidR="00310151">
        <w:t>citizens</w:t>
      </w:r>
      <w:r>
        <w:t xml:space="preserve"> for </w:t>
      </w:r>
      <w:r w:rsidR="00310151">
        <w:t>DC Metro’s</w:t>
      </w:r>
      <w:r>
        <w:t xml:space="preserve"> in-demand occupations.   </w:t>
      </w:r>
    </w:p>
    <w:p w:rsidR="00571DA2" w:rsidRDefault="00571DA2" w:rsidP="00E94240">
      <w:pPr>
        <w:pStyle w:val="ListParagraph"/>
        <w:numPr>
          <w:ilvl w:val="0"/>
          <w:numId w:val="3"/>
        </w:numPr>
        <w:jc w:val="both"/>
      </w:pPr>
      <w:r>
        <w:t xml:space="preserve">There is no one single convener of the DC Metro’s public workforce system.  </w:t>
      </w:r>
    </w:p>
    <w:p w:rsidR="004E6674" w:rsidRDefault="004E6674" w:rsidP="00E94240">
      <w:pPr>
        <w:pStyle w:val="ListParagraph"/>
        <w:numPr>
          <w:ilvl w:val="0"/>
          <w:numId w:val="3"/>
        </w:numPr>
        <w:jc w:val="both"/>
      </w:pPr>
      <w:r>
        <w:t xml:space="preserve">There are 142,972 job openings in the DC Metro today.  36% of these jobs require </w:t>
      </w:r>
      <w:r w:rsidR="00B06CCD">
        <w:t xml:space="preserve">at least a high school diploma/GED and </w:t>
      </w:r>
      <w:r>
        <w:t>less than a Bachelor’s</w:t>
      </w:r>
      <w:r w:rsidR="00B06CCD">
        <w:t xml:space="preserve"> degree.  </w:t>
      </w:r>
      <w:r w:rsidR="00CF6E4B">
        <w:t>Many of these jobs also</w:t>
      </w:r>
      <w:r w:rsidR="00BE5A5A">
        <w:t xml:space="preserve"> require an industry-</w:t>
      </w:r>
      <w:r w:rsidR="00AC6C09">
        <w:t>recognized certification.  These types of jobs are considered “</w:t>
      </w:r>
      <w:r w:rsidR="00BE5A5A">
        <w:t>middle-skills</w:t>
      </w:r>
      <w:r w:rsidR="00AC6C09">
        <w:t xml:space="preserve">” jobs.  </w:t>
      </w:r>
      <w:r w:rsidR="00BE5A5A">
        <w:t xml:space="preserve"> </w:t>
      </w:r>
    </w:p>
    <w:p w:rsidR="00AC6C09" w:rsidRDefault="00BE5A5A" w:rsidP="00E94240">
      <w:pPr>
        <w:pStyle w:val="ListParagraph"/>
        <w:numPr>
          <w:ilvl w:val="0"/>
          <w:numId w:val="3"/>
        </w:numPr>
        <w:jc w:val="both"/>
      </w:pPr>
      <w:r>
        <w:t>DC,</w:t>
      </w:r>
      <w:r w:rsidR="00AC6C09">
        <w:t xml:space="preserve"> Maryland, and </w:t>
      </w:r>
      <w:r>
        <w:t>Virginia</w:t>
      </w:r>
      <w:r w:rsidR="00AC6C09">
        <w:t xml:space="preserve"> have </w:t>
      </w:r>
      <w:r>
        <w:t>convened</w:t>
      </w:r>
      <w:r w:rsidR="00AC6C09">
        <w:t xml:space="preserve"> their public workforce systems </w:t>
      </w:r>
      <w:r>
        <w:t xml:space="preserve">and directed each </w:t>
      </w:r>
      <w:r w:rsidR="00AC6C09">
        <w:t xml:space="preserve">to generate </w:t>
      </w:r>
      <w:r>
        <w:t xml:space="preserve">industry-recognized </w:t>
      </w:r>
      <w:r w:rsidR="00AC6C09">
        <w:t xml:space="preserve">credential earners </w:t>
      </w:r>
      <w:r w:rsidR="000C3FAE">
        <w:t>to meet</w:t>
      </w:r>
      <w:r w:rsidR="00AC6C09">
        <w:t xml:space="preserve"> </w:t>
      </w:r>
      <w:r>
        <w:t xml:space="preserve">the middle-skills </w:t>
      </w:r>
      <w:r w:rsidR="00AC6C09">
        <w:t>needs</w:t>
      </w:r>
      <w:r>
        <w:t xml:space="preserve"> of their </w:t>
      </w:r>
      <w:r w:rsidR="005078B5">
        <w:t>in-demand occupations</w:t>
      </w:r>
      <w:r w:rsidR="00AC6C09">
        <w:t xml:space="preserve">.  </w:t>
      </w:r>
    </w:p>
    <w:p w:rsidR="008E6F24" w:rsidRDefault="00AC6C09" w:rsidP="00F318A7">
      <w:pPr>
        <w:pStyle w:val="ListParagraph"/>
        <w:numPr>
          <w:ilvl w:val="0"/>
          <w:numId w:val="3"/>
        </w:numPr>
        <w:jc w:val="both"/>
      </w:pPr>
      <w:r>
        <w:rPr>
          <w:rFonts w:asciiTheme="minorHAnsi" w:hAnsiTheme="minorHAnsi"/>
        </w:rPr>
        <w:t xml:space="preserve">COG </w:t>
      </w:r>
      <w:r w:rsidR="00F318A7">
        <w:rPr>
          <w:rFonts w:asciiTheme="minorHAnsi" w:hAnsiTheme="minorHAnsi"/>
        </w:rPr>
        <w:t xml:space="preserve">can be the </w:t>
      </w:r>
      <w:r w:rsidR="00F318A7">
        <w:t>convener for the DC Metro’s public workforce system</w:t>
      </w:r>
      <w:r w:rsidR="00F318A7">
        <w:rPr>
          <w:rFonts w:asciiTheme="minorHAnsi" w:hAnsiTheme="minorHAnsi"/>
        </w:rPr>
        <w:t xml:space="preserve"> and </w:t>
      </w:r>
      <w:r w:rsidRPr="00F318A7">
        <w:rPr>
          <w:rFonts w:asciiTheme="minorHAnsi" w:hAnsiTheme="minorHAnsi"/>
        </w:rPr>
        <w:t>develop a</w:t>
      </w:r>
      <w:r w:rsidR="008D55BD" w:rsidRPr="00F318A7">
        <w:rPr>
          <w:rFonts w:asciiTheme="minorHAnsi" w:hAnsiTheme="minorHAnsi"/>
        </w:rPr>
        <w:t xml:space="preserve"> region-wide </w:t>
      </w:r>
      <w:r w:rsidR="00F318A7">
        <w:rPr>
          <w:rFonts w:asciiTheme="minorHAnsi" w:hAnsiTheme="minorHAnsi"/>
        </w:rPr>
        <w:t>middle-skills credentialing</w:t>
      </w:r>
      <w:r w:rsidRPr="00F318A7">
        <w:rPr>
          <w:rFonts w:asciiTheme="minorHAnsi" w:hAnsiTheme="minorHAnsi"/>
        </w:rPr>
        <w:t xml:space="preserve"> </w:t>
      </w:r>
      <w:r w:rsidR="008D55BD" w:rsidRPr="00F318A7">
        <w:rPr>
          <w:rFonts w:asciiTheme="minorHAnsi" w:hAnsiTheme="minorHAnsi"/>
        </w:rPr>
        <w:t>campaign</w:t>
      </w:r>
      <w:r w:rsidR="00FD7184" w:rsidRPr="00F318A7">
        <w:rPr>
          <w:rFonts w:asciiTheme="minorHAnsi" w:hAnsiTheme="minorHAnsi"/>
        </w:rPr>
        <w:t>.</w:t>
      </w:r>
    </w:p>
    <w:p w:rsidR="00915DD6" w:rsidRDefault="00FD7184" w:rsidP="00915DD6">
      <w:pPr>
        <w:pStyle w:val="ListParagraph"/>
        <w:numPr>
          <w:ilvl w:val="0"/>
          <w:numId w:val="3"/>
        </w:numPr>
        <w:jc w:val="both"/>
      </w:pPr>
      <w:r>
        <w:t xml:space="preserve">COG </w:t>
      </w:r>
      <w:r w:rsidR="00F318A7">
        <w:t>can</w:t>
      </w:r>
      <w:r>
        <w:t xml:space="preserve"> enter </w:t>
      </w:r>
      <w:r w:rsidR="005078B5">
        <w:t xml:space="preserve">into </w:t>
      </w:r>
      <w:r>
        <w:t>grant competitions on behalf of</w:t>
      </w:r>
      <w:r w:rsidR="005078B5">
        <w:t xml:space="preserve"> the </w:t>
      </w:r>
      <w:r w:rsidR="00F318A7">
        <w:t xml:space="preserve">DC Metro’s public </w:t>
      </w:r>
      <w:r>
        <w:t>workforce sy</w:t>
      </w:r>
      <w:r w:rsidR="00F318A7">
        <w:t xml:space="preserve">stem to support </w:t>
      </w:r>
      <w:r w:rsidR="00533F04">
        <w:t>this</w:t>
      </w:r>
      <w:r w:rsidR="00F318A7">
        <w:t xml:space="preserve"> credential</w:t>
      </w:r>
      <w:r w:rsidR="00533F04">
        <w:t>ing</w:t>
      </w:r>
      <w:r>
        <w:t xml:space="preserve"> campaign</w:t>
      </w:r>
      <w:r w:rsidR="00A80EBA">
        <w:t xml:space="preserve"> </w:t>
      </w:r>
      <w:r w:rsidR="00F318A7">
        <w:t>effort.  COG can award funding</w:t>
      </w:r>
      <w:r w:rsidR="00A80EBA">
        <w:t xml:space="preserve"> to local entities </w:t>
      </w:r>
      <w:r w:rsidR="00F318A7">
        <w:t xml:space="preserve">who participate in the campaign and direct their resources towards generating industry-recognized credential earners </w:t>
      </w:r>
      <w:r w:rsidR="00CF6E4B">
        <w:t>and placing them into</w:t>
      </w:r>
      <w:r w:rsidR="00F318A7">
        <w:t xml:space="preserve"> DC Metro’s </w:t>
      </w:r>
      <w:r w:rsidR="00CF6E4B">
        <w:t>in-demand occupations</w:t>
      </w:r>
      <w:r w:rsidR="00F318A7">
        <w:t xml:space="preserve">.  </w:t>
      </w:r>
    </w:p>
    <w:sectPr w:rsidR="00915DD6" w:rsidSect="000967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2E" w:rsidRDefault="00A02B2E" w:rsidP="00DC46EA">
      <w:pPr>
        <w:spacing w:after="0" w:line="240" w:lineRule="auto"/>
      </w:pPr>
      <w:r>
        <w:separator/>
      </w:r>
    </w:p>
  </w:endnote>
  <w:endnote w:type="continuationSeparator" w:id="0">
    <w:p w:rsidR="00A02B2E" w:rsidRDefault="00A02B2E" w:rsidP="00DC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EA" w:rsidRPr="00DC46EA" w:rsidRDefault="00DC46EA" w:rsidP="00DC46EA">
    <w:pPr>
      <w:spacing w:after="0" w:line="240" w:lineRule="auto"/>
      <w:rPr>
        <w:sz w:val="20"/>
        <w:u w:val="single"/>
      </w:rPr>
    </w:pPr>
    <w:r w:rsidRPr="00DC46EA">
      <w:rPr>
        <w:sz w:val="20"/>
        <w:u w:val="single"/>
      </w:rPr>
      <w:t>Contact Information</w:t>
    </w:r>
  </w:p>
  <w:p w:rsidR="00DC46EA" w:rsidRPr="00DC46EA" w:rsidRDefault="00DC46EA" w:rsidP="00DC46EA">
    <w:pPr>
      <w:spacing w:after="0" w:line="240" w:lineRule="auto"/>
      <w:rPr>
        <w:sz w:val="20"/>
      </w:rPr>
    </w:pPr>
    <w:r w:rsidRPr="00DC46EA">
      <w:rPr>
        <w:sz w:val="20"/>
      </w:rPr>
      <w:t>David Remick</w:t>
    </w:r>
  </w:p>
  <w:p w:rsidR="00DC46EA" w:rsidRPr="00DC46EA" w:rsidRDefault="00DC46EA" w:rsidP="00DC46EA">
    <w:pPr>
      <w:spacing w:after="0" w:line="240" w:lineRule="auto"/>
      <w:rPr>
        <w:sz w:val="20"/>
      </w:rPr>
    </w:pPr>
    <w:r w:rsidRPr="00DC46EA">
      <w:rPr>
        <w:sz w:val="20"/>
      </w:rPr>
      <w:t>Executive Director, Alexandria/Arlington Workforce Investment Board</w:t>
    </w:r>
  </w:p>
  <w:p w:rsidR="00DC46EA" w:rsidRPr="00DC46EA" w:rsidRDefault="00DC46EA" w:rsidP="00DC46EA">
    <w:pPr>
      <w:spacing w:after="0" w:line="240" w:lineRule="auto"/>
      <w:rPr>
        <w:sz w:val="20"/>
      </w:rPr>
    </w:pPr>
    <w:r w:rsidRPr="00DC46EA">
      <w:rPr>
        <w:sz w:val="20"/>
      </w:rPr>
      <w:t>703-228-1412/dremick@arlingtonva.us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2E" w:rsidRDefault="00A02B2E" w:rsidP="00DC46EA">
      <w:pPr>
        <w:spacing w:after="0" w:line="240" w:lineRule="auto"/>
      </w:pPr>
      <w:r>
        <w:separator/>
      </w:r>
    </w:p>
  </w:footnote>
  <w:footnote w:type="continuationSeparator" w:id="0">
    <w:p w:rsidR="00A02B2E" w:rsidRDefault="00A02B2E" w:rsidP="00DC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AC" w:rsidRDefault="00DC46EA" w:rsidP="00866BAC">
    <w:pPr>
      <w:spacing w:after="0" w:line="240" w:lineRule="auto"/>
      <w:jc w:val="center"/>
      <w:rPr>
        <w:rFonts w:cs="Times New Roman"/>
        <w:b/>
      </w:rPr>
    </w:pPr>
    <w:r w:rsidRPr="00DC46EA">
      <w:rPr>
        <w:rFonts w:cs="Times New Roman"/>
        <w:b/>
      </w:rPr>
      <w:t>Metropolitan Washington Council of Government</w:t>
    </w:r>
    <w:r w:rsidR="00DA4435">
      <w:rPr>
        <w:rFonts w:cs="Times New Roman"/>
        <w:b/>
      </w:rPr>
      <w:t>s</w:t>
    </w:r>
    <w:r w:rsidR="00866BAC">
      <w:rPr>
        <w:rFonts w:cs="Times New Roman"/>
        <w:b/>
      </w:rPr>
      <w:t xml:space="preserve"> </w:t>
    </w:r>
  </w:p>
  <w:p w:rsidR="00DC46EA" w:rsidRDefault="00DC46EA" w:rsidP="00866BAC">
    <w:pPr>
      <w:spacing w:after="0" w:line="240" w:lineRule="auto"/>
      <w:jc w:val="center"/>
      <w:rPr>
        <w:rFonts w:cs="Times New Roman"/>
        <w:b/>
      </w:rPr>
    </w:pPr>
    <w:r w:rsidRPr="00DC46EA">
      <w:rPr>
        <w:rFonts w:cs="Times New Roman"/>
        <w:b/>
      </w:rPr>
      <w:t xml:space="preserve">Human Services and Public Safety Policy </w:t>
    </w:r>
    <w:r w:rsidR="00866BAC">
      <w:rPr>
        <w:rFonts w:cs="Times New Roman"/>
        <w:b/>
      </w:rPr>
      <w:t>Committee</w:t>
    </w:r>
  </w:p>
  <w:p w:rsidR="00866BAC" w:rsidRPr="00DC46EA" w:rsidRDefault="00866BAC" w:rsidP="00866BAC">
    <w:pPr>
      <w:spacing w:after="0" w:line="240" w:lineRule="auto"/>
      <w:jc w:val="center"/>
      <w:rPr>
        <w:rFonts w:cs="Times New Roman"/>
        <w:b/>
      </w:rPr>
    </w:pPr>
    <w:r>
      <w:rPr>
        <w:rFonts w:cs="Times New Roman"/>
        <w:b/>
      </w:rPr>
      <w:t>June 19,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D0925"/>
    <w:multiLevelType w:val="hybridMultilevel"/>
    <w:tmpl w:val="0BF6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B4BF9"/>
    <w:multiLevelType w:val="hybridMultilevel"/>
    <w:tmpl w:val="DD16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67DD4"/>
    <w:multiLevelType w:val="multilevel"/>
    <w:tmpl w:val="190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2248B"/>
    <w:multiLevelType w:val="hybridMultilevel"/>
    <w:tmpl w:val="4566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E1906"/>
    <w:multiLevelType w:val="hybridMultilevel"/>
    <w:tmpl w:val="600E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22DC1"/>
    <w:multiLevelType w:val="hybridMultilevel"/>
    <w:tmpl w:val="22F22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BF"/>
    <w:rsid w:val="00014F4F"/>
    <w:rsid w:val="0009678E"/>
    <w:rsid w:val="000C3FAE"/>
    <w:rsid w:val="001C366B"/>
    <w:rsid w:val="00272568"/>
    <w:rsid w:val="0028726E"/>
    <w:rsid w:val="002B4FFC"/>
    <w:rsid w:val="002C2AD6"/>
    <w:rsid w:val="0030447A"/>
    <w:rsid w:val="00310151"/>
    <w:rsid w:val="004C6CB0"/>
    <w:rsid w:val="004E6674"/>
    <w:rsid w:val="005063BF"/>
    <w:rsid w:val="005078B5"/>
    <w:rsid w:val="00533F04"/>
    <w:rsid w:val="00571DA2"/>
    <w:rsid w:val="0058235F"/>
    <w:rsid w:val="0065177C"/>
    <w:rsid w:val="006D06B2"/>
    <w:rsid w:val="00785731"/>
    <w:rsid w:val="007942F4"/>
    <w:rsid w:val="00817F30"/>
    <w:rsid w:val="008446A3"/>
    <w:rsid w:val="0085146B"/>
    <w:rsid w:val="00866BAC"/>
    <w:rsid w:val="008D55BD"/>
    <w:rsid w:val="008D64D7"/>
    <w:rsid w:val="008E2CCB"/>
    <w:rsid w:val="008E6F24"/>
    <w:rsid w:val="00910842"/>
    <w:rsid w:val="00915DD6"/>
    <w:rsid w:val="009263E5"/>
    <w:rsid w:val="00980E85"/>
    <w:rsid w:val="00A02B2E"/>
    <w:rsid w:val="00A357FF"/>
    <w:rsid w:val="00A80EBA"/>
    <w:rsid w:val="00AC6C09"/>
    <w:rsid w:val="00B06CCD"/>
    <w:rsid w:val="00B25CB5"/>
    <w:rsid w:val="00B349BB"/>
    <w:rsid w:val="00B34D6D"/>
    <w:rsid w:val="00BA5BFF"/>
    <w:rsid w:val="00BE5A5A"/>
    <w:rsid w:val="00C75FF5"/>
    <w:rsid w:val="00C81F56"/>
    <w:rsid w:val="00CE15F6"/>
    <w:rsid w:val="00CE467D"/>
    <w:rsid w:val="00CF6E4B"/>
    <w:rsid w:val="00D06C6E"/>
    <w:rsid w:val="00D605D3"/>
    <w:rsid w:val="00D76E08"/>
    <w:rsid w:val="00DA4435"/>
    <w:rsid w:val="00DC46EA"/>
    <w:rsid w:val="00DF2CAD"/>
    <w:rsid w:val="00E94240"/>
    <w:rsid w:val="00F318A7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EDE4C-E532-4EC9-B8CD-0D8FF2EA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BD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EA"/>
  </w:style>
  <w:style w:type="paragraph" w:styleId="Footer">
    <w:name w:val="footer"/>
    <w:basedOn w:val="Normal"/>
    <w:link w:val="FooterChar"/>
    <w:uiPriority w:val="99"/>
    <w:unhideWhenUsed/>
    <w:rsid w:val="00DC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Remick</dc:creator>
  <cp:keywords/>
  <dc:description/>
  <cp:lastModifiedBy>Anita Friedman</cp:lastModifiedBy>
  <cp:revision>2</cp:revision>
  <cp:lastPrinted>2015-06-01T19:38:00Z</cp:lastPrinted>
  <dcterms:created xsi:type="dcterms:W3CDTF">2015-06-01T21:03:00Z</dcterms:created>
  <dcterms:modified xsi:type="dcterms:W3CDTF">2015-06-01T21:03:00Z</dcterms:modified>
</cp:coreProperties>
</file>