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78" w:rsidRPr="00C35366" w:rsidRDefault="00157E59" w:rsidP="007343BF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="Rockwell" w:hAnsi="Rockwell"/>
        </w:rPr>
      </w:pPr>
      <w:r>
        <w:rPr>
          <w:rFonts w:ascii="Rockwell" w:hAnsi="Rockwell"/>
        </w:rPr>
        <w:t xml:space="preserve"> </w:t>
      </w:r>
      <w:r w:rsidR="00F02287">
        <w:rPr>
          <w:rFonts w:ascii="Rockwell" w:hAnsi="Rockwell"/>
          <w:noProof/>
        </w:rPr>
        <w:drawing>
          <wp:inline distT="0" distB="0" distL="0" distR="0" wp14:anchorId="598354A8" wp14:editId="1E53943D">
            <wp:extent cx="2582884" cy="14759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1"/>
                    <a:stretch/>
                  </pic:blipFill>
                  <pic:spPr bwMode="auto">
                    <a:xfrm>
                      <a:off x="0" y="0"/>
                      <a:ext cx="2584929" cy="147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0A5" w:rsidRPr="00DF70A5" w:rsidRDefault="00C87FDB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01986" w:rsidRPr="008D4EAF" w:rsidRDefault="00C01986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8"/>
          <w:szCs w:val="28"/>
        </w:rPr>
      </w:pPr>
      <w:r w:rsidRPr="008D4EAF">
        <w:rPr>
          <w:rFonts w:asciiTheme="minorHAnsi" w:hAnsiTheme="minorHAnsi" w:cstheme="minorHAnsi"/>
          <w:sz w:val="28"/>
          <w:szCs w:val="28"/>
        </w:rPr>
        <w:t>Region Forward Coalition Meeting</w:t>
      </w:r>
      <w:r w:rsidR="005307B6" w:rsidRPr="008D4EA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01986" w:rsidRPr="008D4EAF" w:rsidRDefault="00556E4F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8"/>
          <w:szCs w:val="28"/>
        </w:rPr>
      </w:pPr>
      <w:r w:rsidRPr="008D4EAF">
        <w:rPr>
          <w:rFonts w:asciiTheme="minorHAnsi" w:hAnsiTheme="minorHAnsi" w:cstheme="minorHAnsi"/>
          <w:sz w:val="28"/>
          <w:szCs w:val="28"/>
        </w:rPr>
        <w:t>October</w:t>
      </w:r>
      <w:r w:rsidR="00221231" w:rsidRPr="008D4EAF">
        <w:rPr>
          <w:rFonts w:asciiTheme="minorHAnsi" w:hAnsiTheme="minorHAnsi" w:cstheme="minorHAnsi"/>
          <w:sz w:val="28"/>
          <w:szCs w:val="28"/>
        </w:rPr>
        <w:t xml:space="preserve"> 28</w:t>
      </w:r>
      <w:r w:rsidR="00180FC5" w:rsidRPr="008D4EAF">
        <w:rPr>
          <w:rFonts w:asciiTheme="minorHAnsi" w:hAnsiTheme="minorHAnsi" w:cstheme="minorHAnsi"/>
          <w:sz w:val="28"/>
          <w:szCs w:val="28"/>
        </w:rPr>
        <w:t xml:space="preserve">, </w:t>
      </w:r>
      <w:r w:rsidR="00364C3B" w:rsidRPr="008D4EAF">
        <w:rPr>
          <w:rFonts w:asciiTheme="minorHAnsi" w:hAnsiTheme="minorHAnsi" w:cstheme="minorHAnsi"/>
          <w:sz w:val="28"/>
          <w:szCs w:val="28"/>
        </w:rPr>
        <w:t>2014</w:t>
      </w:r>
      <w:r w:rsidR="00C01986" w:rsidRPr="008D4EAF">
        <w:rPr>
          <w:rFonts w:asciiTheme="minorHAnsi" w:hAnsiTheme="minorHAnsi" w:cstheme="minorHAnsi"/>
          <w:sz w:val="28"/>
          <w:szCs w:val="28"/>
        </w:rPr>
        <w:t xml:space="preserve"> • </w:t>
      </w:r>
      <w:r w:rsidR="00364C3B" w:rsidRPr="008D4EAF">
        <w:rPr>
          <w:rFonts w:asciiTheme="minorHAnsi" w:hAnsiTheme="minorHAnsi" w:cstheme="minorHAnsi"/>
          <w:sz w:val="28"/>
          <w:szCs w:val="28"/>
        </w:rPr>
        <w:t>1</w:t>
      </w:r>
      <w:r w:rsidR="002F7B21" w:rsidRPr="008D4EAF">
        <w:rPr>
          <w:rFonts w:asciiTheme="minorHAnsi" w:hAnsiTheme="minorHAnsi" w:cstheme="minorHAnsi"/>
          <w:sz w:val="28"/>
          <w:szCs w:val="28"/>
        </w:rPr>
        <w:t>0</w:t>
      </w:r>
      <w:r w:rsidR="002A0A25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>:</w:t>
      </w:r>
      <w:r w:rsidR="00AA33CE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 xml:space="preserve">00 </w:t>
      </w:r>
      <w:r w:rsidR="00013843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 xml:space="preserve">a.m. </w:t>
      </w:r>
      <w:r w:rsidR="002F7B21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>–</w:t>
      </w:r>
      <w:r w:rsidR="00013843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 xml:space="preserve"> </w:t>
      </w:r>
      <w:r w:rsidR="002F7B21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>1:30</w:t>
      </w:r>
      <w:r w:rsidR="00C01986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 xml:space="preserve"> p</w:t>
      </w:r>
      <w:r w:rsidR="002A0A25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>.</w:t>
      </w:r>
      <w:r w:rsidR="00C01986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>m</w:t>
      </w:r>
      <w:r w:rsidR="002A0A25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>.</w:t>
      </w:r>
      <w:r w:rsidR="00C01986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 xml:space="preserve"> </w:t>
      </w:r>
      <w:r w:rsidR="00C01986" w:rsidRPr="008D4EAF">
        <w:rPr>
          <w:rFonts w:asciiTheme="minorHAnsi" w:hAnsiTheme="minorHAnsi" w:cstheme="minorHAnsi"/>
          <w:sz w:val="28"/>
          <w:szCs w:val="28"/>
        </w:rPr>
        <w:t>•</w:t>
      </w:r>
      <w:r w:rsidR="00C01986" w:rsidRPr="008D4EAF">
        <w:rPr>
          <w:rStyle w:val="Strong"/>
          <w:rFonts w:asciiTheme="minorHAnsi" w:hAnsiTheme="minorHAnsi" w:cstheme="minorHAnsi"/>
          <w:b/>
          <w:sz w:val="28"/>
          <w:szCs w:val="28"/>
        </w:rPr>
        <w:t xml:space="preserve"> </w:t>
      </w:r>
      <w:r w:rsidR="005176EC" w:rsidRPr="008D4EAF">
        <w:rPr>
          <w:rStyle w:val="Strong"/>
          <w:rFonts w:asciiTheme="minorHAnsi" w:hAnsiTheme="minorHAnsi" w:cstheme="minorHAnsi"/>
          <w:b/>
          <w:i/>
          <w:sz w:val="28"/>
          <w:szCs w:val="28"/>
          <w:highlight w:val="yellow"/>
        </w:rPr>
        <w:t>Pick up box lunch upon arrival</w:t>
      </w:r>
    </w:p>
    <w:p w:rsidR="00F27A57" w:rsidRPr="008D4EAF" w:rsidRDefault="00221231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8"/>
          <w:szCs w:val="28"/>
        </w:rPr>
      </w:pPr>
      <w:r w:rsidRPr="008D4EAF">
        <w:rPr>
          <w:rFonts w:asciiTheme="minorHAnsi" w:hAnsiTheme="minorHAnsi" w:cstheme="minorHAnsi"/>
          <w:sz w:val="28"/>
          <w:szCs w:val="28"/>
        </w:rPr>
        <w:t xml:space="preserve">COG </w:t>
      </w:r>
      <w:r w:rsidR="00F27A57" w:rsidRPr="008D4EAF">
        <w:rPr>
          <w:rFonts w:asciiTheme="minorHAnsi" w:hAnsiTheme="minorHAnsi" w:cstheme="minorHAnsi"/>
          <w:sz w:val="28"/>
          <w:szCs w:val="28"/>
        </w:rPr>
        <w:t>Board Room</w:t>
      </w:r>
    </w:p>
    <w:p w:rsidR="00180FC5" w:rsidRPr="00DF70A5" w:rsidRDefault="00180FC5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8"/>
          <w:szCs w:val="28"/>
        </w:rPr>
      </w:pPr>
      <w:r w:rsidRPr="00DF70A5">
        <w:rPr>
          <w:rFonts w:asciiTheme="minorHAnsi" w:hAnsiTheme="minorHAnsi" w:cstheme="minorHAnsi"/>
          <w:sz w:val="28"/>
          <w:szCs w:val="28"/>
        </w:rPr>
        <w:t>LIVABILITY</w:t>
      </w:r>
    </w:p>
    <w:p w:rsidR="00F7593A" w:rsidRDefault="00F7593A" w:rsidP="006D01B9">
      <w:pPr>
        <w:rPr>
          <w:rFonts w:asciiTheme="minorHAnsi" w:hAnsiTheme="minorHAnsi" w:cstheme="minorHAnsi"/>
          <w:sz w:val="20"/>
          <w:szCs w:val="20"/>
        </w:rPr>
      </w:pPr>
    </w:p>
    <w:p w:rsidR="005176EC" w:rsidRPr="00F7593A" w:rsidRDefault="005176EC" w:rsidP="006D01B9">
      <w:pPr>
        <w:rPr>
          <w:rFonts w:asciiTheme="minorHAnsi" w:hAnsiTheme="minorHAnsi" w:cstheme="minorHAnsi"/>
          <w:sz w:val="20"/>
          <w:szCs w:val="20"/>
        </w:rPr>
      </w:pPr>
    </w:p>
    <w:p w:rsidR="00D543A4" w:rsidRDefault="00D543A4" w:rsidP="00D543A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Welcome &amp; Announcements</w:t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F7B21">
        <w:rPr>
          <w:rFonts w:asciiTheme="minorHAnsi" w:hAnsiTheme="minorHAnsi" w:cstheme="minorHAnsi"/>
          <w:b/>
          <w:sz w:val="20"/>
          <w:szCs w:val="20"/>
        </w:rPr>
        <w:tab/>
      </w:r>
      <w:r w:rsidR="002F7B2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F27A57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E4649E"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A4FFD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:00am</w:t>
      </w:r>
    </w:p>
    <w:p w:rsidR="00D543A4" w:rsidRPr="004E158E" w:rsidRDefault="00F12942" w:rsidP="004E158E">
      <w:pPr>
        <w:ind w:left="720" w:firstLine="720"/>
        <w:rPr>
          <w:rFonts w:asciiTheme="minorHAnsi" w:hAnsiTheme="minorHAnsi" w:cstheme="minorHAnsi"/>
          <w:b/>
          <w:sz w:val="20"/>
          <w:szCs w:val="20"/>
        </w:rPr>
      </w:pPr>
      <w:r w:rsidRPr="004E158E">
        <w:rPr>
          <w:rFonts w:asciiTheme="minorHAnsi" w:hAnsiTheme="minorHAnsi" w:cstheme="minorHAnsi"/>
          <w:sz w:val="20"/>
          <w:szCs w:val="20"/>
        </w:rPr>
        <w:t xml:space="preserve">Mary Hynes, </w:t>
      </w:r>
      <w:r w:rsidR="00221231" w:rsidRPr="004E158E">
        <w:rPr>
          <w:rFonts w:asciiTheme="minorHAnsi" w:hAnsiTheme="minorHAnsi" w:cstheme="minorHAnsi"/>
          <w:sz w:val="20"/>
          <w:szCs w:val="20"/>
        </w:rPr>
        <w:t xml:space="preserve">Arlington County Board Member, and </w:t>
      </w:r>
      <w:r w:rsidR="00E55C3B" w:rsidRPr="004E158E">
        <w:rPr>
          <w:rFonts w:asciiTheme="minorHAnsi" w:hAnsiTheme="minorHAnsi" w:cstheme="minorHAnsi"/>
          <w:sz w:val="20"/>
          <w:szCs w:val="20"/>
        </w:rPr>
        <w:t>Chair</w:t>
      </w:r>
      <w:r w:rsidRPr="004E158E">
        <w:rPr>
          <w:rFonts w:asciiTheme="minorHAnsi" w:hAnsiTheme="minorHAnsi" w:cstheme="minorHAnsi"/>
          <w:sz w:val="20"/>
          <w:szCs w:val="20"/>
        </w:rPr>
        <w:t>, Region Forward Coalition</w:t>
      </w:r>
      <w:r w:rsidR="004A04D2">
        <w:rPr>
          <w:rFonts w:asciiTheme="minorHAnsi" w:hAnsiTheme="minorHAnsi" w:cstheme="minorHAnsi"/>
          <w:sz w:val="20"/>
          <w:szCs w:val="20"/>
        </w:rPr>
        <w:tab/>
      </w:r>
      <w:r w:rsidR="004A04D2">
        <w:rPr>
          <w:rFonts w:asciiTheme="minorHAnsi" w:hAnsiTheme="minorHAnsi" w:cstheme="minorHAnsi"/>
          <w:sz w:val="20"/>
          <w:szCs w:val="20"/>
        </w:rPr>
        <w:tab/>
      </w:r>
    </w:p>
    <w:p w:rsidR="00E40441" w:rsidRDefault="00E55C3B" w:rsidP="00E40441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4E158E">
        <w:rPr>
          <w:rFonts w:asciiTheme="minorHAnsi" w:hAnsiTheme="minorHAnsi" w:cstheme="minorHAnsi"/>
          <w:sz w:val="20"/>
          <w:szCs w:val="20"/>
        </w:rPr>
        <w:t>Emmett Jordan,</w:t>
      </w:r>
      <w:r w:rsidR="004E158E" w:rsidRPr="004E158E">
        <w:rPr>
          <w:rFonts w:asciiTheme="minorHAnsi" w:hAnsiTheme="minorHAnsi" w:cstheme="minorHAnsi"/>
          <w:sz w:val="20"/>
          <w:szCs w:val="20"/>
        </w:rPr>
        <w:t xml:space="preserve"> Mayor, City of Greenbelt, and</w:t>
      </w:r>
      <w:r w:rsidRPr="004E158E">
        <w:rPr>
          <w:rFonts w:asciiTheme="minorHAnsi" w:hAnsiTheme="minorHAnsi" w:cstheme="minorHAnsi"/>
          <w:sz w:val="20"/>
          <w:szCs w:val="20"/>
        </w:rPr>
        <w:t xml:space="preserve"> </w:t>
      </w:r>
      <w:r w:rsidR="007C44BD" w:rsidRPr="004E158E">
        <w:rPr>
          <w:rFonts w:asciiTheme="minorHAnsi" w:hAnsiTheme="minorHAnsi" w:cstheme="minorHAnsi"/>
          <w:sz w:val="20"/>
          <w:szCs w:val="20"/>
        </w:rPr>
        <w:t xml:space="preserve">Vice </w:t>
      </w:r>
      <w:r w:rsidRPr="004E158E">
        <w:rPr>
          <w:rFonts w:asciiTheme="minorHAnsi" w:hAnsiTheme="minorHAnsi" w:cstheme="minorHAnsi"/>
          <w:sz w:val="20"/>
          <w:szCs w:val="20"/>
        </w:rPr>
        <w:t xml:space="preserve">Chair, Region Forward Coalition </w:t>
      </w:r>
    </w:p>
    <w:p w:rsidR="00E40441" w:rsidRPr="00E40441" w:rsidRDefault="00E40441" w:rsidP="00E40441">
      <w:pPr>
        <w:ind w:left="720" w:firstLine="720"/>
        <w:rPr>
          <w:rFonts w:asciiTheme="minorHAnsi" w:hAnsiTheme="minorHAnsi" w:cstheme="minorHAnsi"/>
          <w:sz w:val="20"/>
          <w:szCs w:val="20"/>
        </w:rPr>
      </w:pPr>
    </w:p>
    <w:p w:rsidR="00E40441" w:rsidRPr="00E40441" w:rsidRDefault="00E40441" w:rsidP="00B1479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Region Forward “Livability”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12DE6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10:15am</w:t>
      </w:r>
      <w:r w:rsidR="00B1479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40441" w:rsidRPr="00E40441" w:rsidRDefault="00B1479B" w:rsidP="00E40441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Chair Hynes, Vice Chair Jordan, Mark Fenton</w:t>
      </w:r>
    </w:p>
    <w:p w:rsidR="00221231" w:rsidRPr="00E4649E" w:rsidRDefault="00221231" w:rsidP="00E4649E">
      <w:pPr>
        <w:rPr>
          <w:rFonts w:asciiTheme="minorHAnsi" w:hAnsiTheme="minorHAnsi" w:cstheme="minorHAnsi"/>
          <w:b/>
          <w:sz w:val="20"/>
          <w:szCs w:val="20"/>
        </w:rPr>
      </w:pPr>
    </w:p>
    <w:p w:rsidR="00221231" w:rsidRDefault="002F7B21" w:rsidP="00C12DE6">
      <w:pPr>
        <w:ind w:left="14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Presentation on H</w:t>
      </w:r>
      <w:r w:rsidR="00221231">
        <w:rPr>
          <w:rFonts w:asciiTheme="minorHAnsi" w:hAnsiTheme="minorHAnsi" w:cstheme="minorHAnsi"/>
          <w:b/>
          <w:sz w:val="20"/>
          <w:szCs w:val="20"/>
        </w:rPr>
        <w:t>ealthy and Well-Designed Activity Centers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0441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221231">
        <w:rPr>
          <w:rFonts w:asciiTheme="minorHAnsi" w:hAnsiTheme="minorHAnsi" w:cstheme="minorHAnsi"/>
          <w:b/>
          <w:sz w:val="20"/>
          <w:szCs w:val="20"/>
        </w:rPr>
        <w:tab/>
      </w:r>
      <w:r w:rsidR="00C12DE6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C12DE6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="005677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12DE6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5111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56773E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221231">
        <w:rPr>
          <w:rFonts w:asciiTheme="minorHAnsi" w:hAnsiTheme="minorHAnsi" w:cstheme="minorHAnsi"/>
          <w:b/>
          <w:sz w:val="20"/>
          <w:szCs w:val="20"/>
        </w:rPr>
        <w:t>1</w:t>
      </w:r>
      <w:r w:rsidR="001A4FFD">
        <w:rPr>
          <w:rFonts w:asciiTheme="minorHAnsi" w:hAnsiTheme="minorHAnsi" w:cstheme="minorHAnsi"/>
          <w:b/>
          <w:sz w:val="20"/>
          <w:szCs w:val="20"/>
        </w:rPr>
        <w:t>0</w:t>
      </w:r>
      <w:r w:rsidR="00221231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E4649E">
        <w:rPr>
          <w:rFonts w:asciiTheme="minorHAnsi" w:hAnsiTheme="minorHAnsi" w:cstheme="minorHAnsi"/>
          <w:b/>
          <w:sz w:val="20"/>
          <w:szCs w:val="20"/>
        </w:rPr>
        <w:t>5</w:t>
      </w:r>
      <w:r w:rsidR="0056773E">
        <w:rPr>
          <w:rFonts w:asciiTheme="minorHAnsi" w:hAnsiTheme="minorHAnsi" w:cstheme="minorHAnsi"/>
          <w:b/>
          <w:sz w:val="20"/>
          <w:szCs w:val="20"/>
        </w:rPr>
        <w:t>am</w:t>
      </w:r>
    </w:p>
    <w:p w:rsidR="00221231" w:rsidRPr="001D7481" w:rsidRDefault="00221231" w:rsidP="00221231">
      <w:pPr>
        <w:ind w:left="1080" w:firstLine="360"/>
        <w:rPr>
          <w:rFonts w:asciiTheme="minorHAnsi" w:hAnsiTheme="minorHAnsi" w:cstheme="minorHAnsi"/>
          <w:sz w:val="20"/>
          <w:szCs w:val="20"/>
        </w:rPr>
      </w:pPr>
      <w:r w:rsidRPr="001D7481">
        <w:rPr>
          <w:rFonts w:asciiTheme="minorHAnsi" w:hAnsiTheme="minorHAnsi" w:cstheme="minorHAnsi"/>
          <w:sz w:val="20"/>
          <w:szCs w:val="20"/>
        </w:rPr>
        <w:t>Mark Fenton</w:t>
      </w:r>
      <w:r w:rsidR="00563555">
        <w:rPr>
          <w:rFonts w:asciiTheme="minorHAnsi" w:hAnsiTheme="minorHAnsi" w:cstheme="minorHAnsi"/>
          <w:sz w:val="20"/>
          <w:szCs w:val="20"/>
        </w:rPr>
        <w:t xml:space="preserve">, </w:t>
      </w:r>
      <w:r w:rsidR="00F147B4">
        <w:rPr>
          <w:rFonts w:asciiTheme="minorHAnsi" w:hAnsiTheme="minorHAnsi" w:cstheme="minorHAnsi"/>
          <w:sz w:val="20"/>
          <w:szCs w:val="20"/>
        </w:rPr>
        <w:t xml:space="preserve">MS, </w:t>
      </w:r>
      <w:r w:rsidR="00563555" w:rsidRPr="00F7593A">
        <w:rPr>
          <w:rFonts w:asciiTheme="minorHAnsi" w:hAnsiTheme="minorHAnsi" w:cstheme="minorHAnsi"/>
          <w:sz w:val="20"/>
          <w:szCs w:val="20"/>
        </w:rPr>
        <w:t>Public Health Expert &amp; Adjunct Associate Professor, Tufts University</w:t>
      </w:r>
    </w:p>
    <w:p w:rsidR="00221231" w:rsidRPr="00F7593A" w:rsidRDefault="00221231" w:rsidP="00221231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  <w:r w:rsidRPr="00F7593A">
        <w:rPr>
          <w:rFonts w:asciiTheme="minorHAnsi" w:hAnsiTheme="minorHAnsi" w:cstheme="minorHAnsi"/>
          <w:sz w:val="20"/>
          <w:szCs w:val="20"/>
        </w:rPr>
        <w:tab/>
      </w:r>
      <w:r w:rsidRPr="00F7593A">
        <w:rPr>
          <w:rFonts w:asciiTheme="minorHAnsi" w:hAnsiTheme="minorHAnsi" w:cstheme="minorHAnsi"/>
          <w:sz w:val="20"/>
          <w:szCs w:val="20"/>
        </w:rPr>
        <w:tab/>
      </w:r>
      <w:r w:rsidRPr="00F7593A">
        <w:rPr>
          <w:rFonts w:asciiTheme="minorHAnsi" w:hAnsiTheme="minorHAnsi" w:cstheme="minorHAnsi"/>
          <w:sz w:val="20"/>
          <w:szCs w:val="20"/>
        </w:rPr>
        <w:tab/>
      </w:r>
      <w:r w:rsidRPr="00F7593A">
        <w:rPr>
          <w:rFonts w:asciiTheme="minorHAnsi" w:hAnsiTheme="minorHAnsi" w:cstheme="minorHAnsi"/>
          <w:sz w:val="20"/>
          <w:szCs w:val="20"/>
        </w:rPr>
        <w:tab/>
      </w:r>
      <w:r w:rsidRPr="00F7593A">
        <w:rPr>
          <w:rFonts w:asciiTheme="minorHAnsi" w:hAnsiTheme="minorHAnsi" w:cstheme="minorHAnsi"/>
          <w:sz w:val="20"/>
          <w:szCs w:val="20"/>
        </w:rPr>
        <w:tab/>
      </w:r>
      <w:r w:rsidRPr="00F7593A">
        <w:rPr>
          <w:rFonts w:asciiTheme="minorHAnsi" w:hAnsiTheme="minorHAnsi" w:cstheme="minorHAnsi"/>
          <w:sz w:val="20"/>
          <w:szCs w:val="20"/>
        </w:rPr>
        <w:tab/>
      </w:r>
    </w:p>
    <w:p w:rsidR="00221231" w:rsidRDefault="00221231" w:rsidP="00E40441">
      <w:pPr>
        <w:ind w:left="1440"/>
        <w:rPr>
          <w:rFonts w:asciiTheme="minorHAnsi" w:hAnsiTheme="minorHAnsi" w:cstheme="minorHAnsi"/>
          <w:sz w:val="20"/>
          <w:szCs w:val="20"/>
        </w:rPr>
      </w:pPr>
      <w:r w:rsidRPr="00C63BF7">
        <w:rPr>
          <w:rFonts w:asciiTheme="minorHAnsi" w:hAnsiTheme="minorHAnsi" w:cstheme="minorHAnsi"/>
          <w:sz w:val="20"/>
          <w:szCs w:val="20"/>
        </w:rPr>
        <w:t>Mark Fenton is a national public health, planning</w:t>
      </w:r>
      <w:r>
        <w:rPr>
          <w:rFonts w:asciiTheme="minorHAnsi" w:hAnsiTheme="minorHAnsi" w:cstheme="minorHAnsi"/>
          <w:sz w:val="20"/>
          <w:szCs w:val="20"/>
        </w:rPr>
        <w:t>, and transportation consultant and</w:t>
      </w:r>
      <w:r w:rsidRPr="00C63BF7">
        <w:rPr>
          <w:rFonts w:asciiTheme="minorHAnsi" w:hAnsiTheme="minorHAnsi" w:cstheme="minorHAnsi"/>
          <w:sz w:val="20"/>
          <w:szCs w:val="20"/>
        </w:rPr>
        <w:t xml:space="preserve"> an adjunct associate professor at Tufts University's Friedman School </w:t>
      </w:r>
      <w:r>
        <w:rPr>
          <w:rFonts w:asciiTheme="minorHAnsi" w:hAnsiTheme="minorHAnsi" w:cstheme="minorHAnsi"/>
          <w:sz w:val="20"/>
          <w:szCs w:val="20"/>
        </w:rPr>
        <w:t>of Nutrition Science and Policy. Mr. Fenton works to b</w:t>
      </w:r>
      <w:r w:rsidRPr="00C63BF7">
        <w:rPr>
          <w:rFonts w:asciiTheme="minorHAnsi" w:hAnsiTheme="minorHAnsi" w:cstheme="minorHAnsi"/>
          <w:sz w:val="20"/>
          <w:szCs w:val="20"/>
        </w:rPr>
        <w:t>uild communities that support a healthier, more physically active population, and more sustai</w:t>
      </w:r>
      <w:r w:rsidR="00E4649E">
        <w:rPr>
          <w:rFonts w:asciiTheme="minorHAnsi" w:hAnsiTheme="minorHAnsi" w:cstheme="minorHAnsi"/>
          <w:sz w:val="20"/>
          <w:szCs w:val="20"/>
        </w:rPr>
        <w:t>nable and enjoyable lifestyles.</w:t>
      </w:r>
      <w:r>
        <w:rPr>
          <w:rFonts w:asciiTheme="minorHAnsi" w:hAnsiTheme="minorHAnsi" w:cstheme="minorHAnsi"/>
          <w:sz w:val="20"/>
          <w:szCs w:val="20"/>
        </w:rPr>
        <w:t xml:space="preserve"> Mr. Fenton will present the results of a “tour” of several of COG’s Activity Centers and discuss how they could better support</w:t>
      </w:r>
      <w:r w:rsidR="00F147B4">
        <w:rPr>
          <w:rFonts w:asciiTheme="minorHAnsi" w:hAnsiTheme="minorHAnsi" w:cstheme="minorHAnsi"/>
          <w:sz w:val="20"/>
          <w:szCs w:val="20"/>
        </w:rPr>
        <w:t xml:space="preserve"> the</w:t>
      </w:r>
      <w:r>
        <w:rPr>
          <w:rFonts w:asciiTheme="minorHAnsi" w:hAnsiTheme="minorHAnsi" w:cstheme="minorHAnsi"/>
          <w:sz w:val="20"/>
          <w:szCs w:val="20"/>
        </w:rPr>
        <w:t xml:space="preserve"> “Livability” goals </w:t>
      </w:r>
      <w:r w:rsidR="00F147B4">
        <w:rPr>
          <w:rFonts w:asciiTheme="minorHAnsi" w:hAnsiTheme="minorHAnsi" w:cstheme="minorHAnsi"/>
          <w:sz w:val="20"/>
          <w:szCs w:val="20"/>
        </w:rPr>
        <w:t xml:space="preserve">of </w:t>
      </w:r>
      <w:r w:rsidRPr="001D7481">
        <w:rPr>
          <w:rFonts w:asciiTheme="minorHAnsi" w:hAnsiTheme="minorHAnsi" w:cstheme="minorHAnsi"/>
          <w:i/>
          <w:sz w:val="20"/>
          <w:szCs w:val="20"/>
        </w:rPr>
        <w:t>Region Forward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1231" w:rsidRDefault="00221231" w:rsidP="00E4649E">
      <w:pPr>
        <w:rPr>
          <w:rFonts w:asciiTheme="minorHAnsi" w:hAnsiTheme="minorHAnsi" w:cstheme="minorHAnsi"/>
          <w:b/>
          <w:sz w:val="20"/>
          <w:szCs w:val="20"/>
        </w:rPr>
      </w:pPr>
    </w:p>
    <w:p w:rsidR="002F7B21" w:rsidRDefault="002F7B21" w:rsidP="00C12DE6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Min</w:t>
      </w:r>
      <w:r w:rsidR="00D569D8">
        <w:rPr>
          <w:rFonts w:asciiTheme="minorHAnsi" w:hAnsiTheme="minorHAnsi" w:cstheme="minorHAnsi"/>
          <w:b/>
          <w:sz w:val="20"/>
          <w:szCs w:val="20"/>
        </w:rPr>
        <w:t>i-panel: Health in All Policies – Moderator Mark Fenton</w:t>
      </w:r>
      <w:r w:rsidR="00C12DE6">
        <w:rPr>
          <w:rFonts w:asciiTheme="minorHAnsi" w:hAnsiTheme="minorHAnsi" w:cstheme="minorHAnsi"/>
          <w:b/>
          <w:sz w:val="20"/>
          <w:szCs w:val="20"/>
        </w:rPr>
        <w:tab/>
      </w:r>
      <w:r w:rsidR="00C12DE6">
        <w:rPr>
          <w:rFonts w:asciiTheme="minorHAnsi" w:hAnsiTheme="minorHAnsi" w:cstheme="minorHAnsi"/>
          <w:b/>
          <w:sz w:val="20"/>
          <w:szCs w:val="20"/>
        </w:rPr>
        <w:tab/>
      </w:r>
      <w:r w:rsidR="00F27A57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F27A57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C12DE6"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A5111C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56773E"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A4FFD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 w:rsidR="001A4FFD">
        <w:rPr>
          <w:rFonts w:asciiTheme="minorHAnsi" w:hAnsiTheme="minorHAnsi" w:cstheme="minorHAnsi"/>
          <w:b/>
          <w:sz w:val="20"/>
          <w:szCs w:val="20"/>
        </w:rPr>
        <w:t>00</w:t>
      </w:r>
      <w:r w:rsidR="0056773E">
        <w:rPr>
          <w:rFonts w:asciiTheme="minorHAnsi" w:hAnsiTheme="minorHAnsi" w:cstheme="minorHAnsi"/>
          <w:b/>
          <w:sz w:val="20"/>
          <w:szCs w:val="20"/>
        </w:rPr>
        <w:t>am</w:t>
      </w:r>
    </w:p>
    <w:p w:rsidR="00F27A57" w:rsidRPr="00F42A78" w:rsidRDefault="00C12DE6" w:rsidP="00F27A57">
      <w:pPr>
        <w:pStyle w:val="ListParagraph"/>
        <w:ind w:left="144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Sharon Arndt, Division Director, </w:t>
      </w:r>
      <w:r w:rsidR="00F27A57" w:rsidRPr="00C12DE6">
        <w:rPr>
          <w:rFonts w:asciiTheme="minorHAnsi" w:hAnsiTheme="minorHAnsi" w:cstheme="minorHAnsi"/>
          <w:sz w:val="20"/>
          <w:szCs w:val="20"/>
        </w:rPr>
        <w:t>Fairfax County Health Department</w:t>
      </w:r>
    </w:p>
    <w:p w:rsidR="00C12DE6" w:rsidRDefault="00F27A57" w:rsidP="00F27A5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 w:rsidRPr="001A4FFD">
        <w:rPr>
          <w:rFonts w:asciiTheme="minorHAnsi" w:hAnsiTheme="minorHAnsi" w:cstheme="minorHAnsi"/>
          <w:sz w:val="20"/>
          <w:szCs w:val="20"/>
        </w:rPr>
        <w:t xml:space="preserve">Pamela </w:t>
      </w:r>
      <w:proofErr w:type="spellStart"/>
      <w:r w:rsidRPr="001A4FFD">
        <w:rPr>
          <w:rFonts w:asciiTheme="minorHAnsi" w:hAnsiTheme="minorHAnsi" w:cstheme="minorHAnsi"/>
          <w:sz w:val="20"/>
          <w:szCs w:val="20"/>
        </w:rPr>
        <w:t>Creekmur</w:t>
      </w:r>
      <w:proofErr w:type="spellEnd"/>
      <w:r w:rsidRPr="001A4FFD">
        <w:rPr>
          <w:rFonts w:asciiTheme="minorHAnsi" w:hAnsiTheme="minorHAnsi" w:cstheme="minorHAnsi"/>
          <w:sz w:val="20"/>
          <w:szCs w:val="20"/>
        </w:rPr>
        <w:t>, Health Officer,</w:t>
      </w:r>
      <w:r w:rsidR="00C12DE6">
        <w:rPr>
          <w:rFonts w:asciiTheme="minorHAnsi" w:hAnsiTheme="minorHAnsi" w:cstheme="minorHAnsi"/>
          <w:sz w:val="20"/>
          <w:szCs w:val="20"/>
        </w:rPr>
        <w:t xml:space="preserve"> </w:t>
      </w:r>
      <w:r w:rsidR="00A5111C" w:rsidRPr="001A4FFD">
        <w:rPr>
          <w:rFonts w:asciiTheme="minorHAnsi" w:hAnsiTheme="minorHAnsi" w:cstheme="minorHAnsi"/>
          <w:sz w:val="20"/>
          <w:szCs w:val="20"/>
        </w:rPr>
        <w:t>Prince George’s Health Department</w:t>
      </w:r>
    </w:p>
    <w:p w:rsidR="00F27A57" w:rsidRPr="001A4FFD" w:rsidRDefault="00C12DE6" w:rsidP="00F27A5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Evelyn Hoban, Environmental Health Manager,</w:t>
      </w:r>
      <w:r w:rsidR="00F27A57" w:rsidRPr="001A4FFD">
        <w:rPr>
          <w:rFonts w:asciiTheme="minorHAnsi" w:hAnsiTheme="minorHAnsi" w:cstheme="minorHAnsi"/>
          <w:sz w:val="20"/>
          <w:szCs w:val="20"/>
        </w:rPr>
        <w:t xml:space="preserve"> Prince George’s Health Department</w:t>
      </w:r>
    </w:p>
    <w:p w:rsidR="00F27A57" w:rsidRPr="001A4FFD" w:rsidRDefault="00F27A57" w:rsidP="00F27A57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F27A57" w:rsidRPr="001A4FFD" w:rsidRDefault="00F27A57" w:rsidP="00E40441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  <w:r w:rsidRPr="001A4FFD">
        <w:rPr>
          <w:rFonts w:asciiTheme="minorHAnsi" w:hAnsiTheme="minorHAnsi" w:cstheme="minorHAnsi"/>
          <w:sz w:val="20"/>
          <w:szCs w:val="20"/>
        </w:rPr>
        <w:t>Following on Mr. Fenton’s present</w:t>
      </w:r>
      <w:r w:rsidR="00B95758" w:rsidRPr="001A4FFD">
        <w:rPr>
          <w:rFonts w:asciiTheme="minorHAnsi" w:hAnsiTheme="minorHAnsi" w:cstheme="minorHAnsi"/>
          <w:sz w:val="20"/>
          <w:szCs w:val="20"/>
        </w:rPr>
        <w:t xml:space="preserve">ation, we will hear about how two of the region’s largest jurisdictions are incorporating “health in all policies” to create more healthy and livable communities. </w:t>
      </w:r>
      <w:r w:rsidR="00A5111C">
        <w:rPr>
          <w:rFonts w:asciiTheme="minorHAnsi" w:hAnsiTheme="minorHAnsi" w:cstheme="minorHAnsi"/>
          <w:sz w:val="20"/>
          <w:szCs w:val="20"/>
        </w:rPr>
        <w:t>Sharon Arndt</w:t>
      </w:r>
      <w:r w:rsidR="00B95758" w:rsidRPr="001A4FFD">
        <w:rPr>
          <w:rFonts w:asciiTheme="minorHAnsi" w:hAnsiTheme="minorHAnsi" w:cstheme="minorHAnsi"/>
          <w:sz w:val="20"/>
          <w:szCs w:val="20"/>
        </w:rPr>
        <w:t xml:space="preserve"> will discuss the </w:t>
      </w:r>
      <w:r w:rsidR="001A4FFD" w:rsidRPr="001A4FFD">
        <w:rPr>
          <w:rFonts w:asciiTheme="minorHAnsi" w:hAnsiTheme="minorHAnsi" w:cstheme="minorHAnsi"/>
          <w:sz w:val="20"/>
          <w:szCs w:val="20"/>
        </w:rPr>
        <w:t xml:space="preserve">current </w:t>
      </w:r>
      <w:r w:rsidR="00B95758" w:rsidRPr="001A4FFD">
        <w:rPr>
          <w:rFonts w:asciiTheme="minorHAnsi" w:hAnsiTheme="minorHAnsi" w:cstheme="minorHAnsi"/>
          <w:sz w:val="20"/>
          <w:szCs w:val="20"/>
        </w:rPr>
        <w:t xml:space="preserve">health impact assessment (HIA) for Fairfax County’s Richmond Highway Transit Center. Pamela </w:t>
      </w:r>
      <w:proofErr w:type="spellStart"/>
      <w:r w:rsidR="00B95758" w:rsidRPr="001A4FFD">
        <w:rPr>
          <w:rFonts w:asciiTheme="minorHAnsi" w:hAnsiTheme="minorHAnsi" w:cstheme="minorHAnsi"/>
          <w:sz w:val="20"/>
          <w:szCs w:val="20"/>
        </w:rPr>
        <w:t>Creekmur</w:t>
      </w:r>
      <w:proofErr w:type="spellEnd"/>
      <w:r w:rsidR="00B95758" w:rsidRPr="001A4FFD">
        <w:rPr>
          <w:rFonts w:asciiTheme="minorHAnsi" w:hAnsiTheme="minorHAnsi" w:cstheme="minorHAnsi"/>
          <w:sz w:val="20"/>
          <w:szCs w:val="20"/>
        </w:rPr>
        <w:t xml:space="preserve"> </w:t>
      </w:r>
      <w:r w:rsidR="00A5111C">
        <w:rPr>
          <w:rFonts w:asciiTheme="minorHAnsi" w:hAnsiTheme="minorHAnsi" w:cstheme="minorHAnsi"/>
          <w:sz w:val="20"/>
          <w:szCs w:val="20"/>
        </w:rPr>
        <w:t xml:space="preserve">and Evelyn Hoban </w:t>
      </w:r>
      <w:r w:rsidR="00B95758" w:rsidRPr="001A4FFD">
        <w:rPr>
          <w:rFonts w:asciiTheme="minorHAnsi" w:hAnsiTheme="minorHAnsi" w:cstheme="minorHAnsi"/>
          <w:sz w:val="20"/>
          <w:szCs w:val="20"/>
        </w:rPr>
        <w:t xml:space="preserve">will share how Prince George’s County’s </w:t>
      </w:r>
      <w:r w:rsidR="001A4FFD" w:rsidRPr="001A4FFD">
        <w:rPr>
          <w:rFonts w:asciiTheme="minorHAnsi" w:hAnsiTheme="minorHAnsi" w:cstheme="minorHAnsi"/>
          <w:sz w:val="20"/>
          <w:szCs w:val="20"/>
        </w:rPr>
        <w:t xml:space="preserve">recent policy (CB-41-2011) </w:t>
      </w:r>
      <w:r w:rsidR="00B95758" w:rsidRPr="001A4FFD">
        <w:rPr>
          <w:rFonts w:asciiTheme="minorHAnsi" w:hAnsiTheme="minorHAnsi" w:cstheme="minorHAnsi"/>
          <w:sz w:val="20"/>
          <w:szCs w:val="20"/>
        </w:rPr>
        <w:t>mandating HIAs</w:t>
      </w:r>
      <w:r w:rsidR="001A4FFD" w:rsidRPr="001A4FFD">
        <w:rPr>
          <w:rFonts w:asciiTheme="minorHAnsi" w:hAnsiTheme="minorHAnsi" w:cstheme="minorHAnsi"/>
          <w:sz w:val="20"/>
          <w:szCs w:val="20"/>
        </w:rPr>
        <w:t xml:space="preserve"> for new development projects is changing planning, design, and development in the County. </w:t>
      </w:r>
    </w:p>
    <w:p w:rsidR="00F27A57" w:rsidRPr="001A4FFD" w:rsidRDefault="00F27A57" w:rsidP="001A4FFD">
      <w:pPr>
        <w:rPr>
          <w:rFonts w:asciiTheme="minorHAnsi" w:hAnsiTheme="minorHAnsi" w:cstheme="minorHAnsi"/>
          <w:b/>
          <w:sz w:val="20"/>
          <w:szCs w:val="20"/>
        </w:rPr>
      </w:pPr>
    </w:p>
    <w:p w:rsidR="002F7B21" w:rsidRDefault="001A4FFD" w:rsidP="00A5111C">
      <w:pPr>
        <w:pStyle w:val="ListParagraph"/>
        <w:ind w:left="14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New Targets and Goals: Health &amp; Child Welfare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2F7B21">
        <w:rPr>
          <w:rFonts w:asciiTheme="minorHAnsi" w:hAnsiTheme="minorHAnsi" w:cstheme="minorHAnsi"/>
          <w:b/>
          <w:sz w:val="20"/>
          <w:szCs w:val="20"/>
        </w:rPr>
        <w:tab/>
        <w:t xml:space="preserve">               </w:t>
      </w:r>
      <w:r w:rsidR="002F7B21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F27A57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F7B2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F7B21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A5111C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56773E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2F7B21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2F7B21">
        <w:rPr>
          <w:rFonts w:asciiTheme="minorHAnsi" w:hAnsiTheme="minorHAnsi" w:cstheme="minorHAnsi"/>
          <w:b/>
          <w:sz w:val="20"/>
          <w:szCs w:val="20"/>
        </w:rPr>
        <w:t>:</w:t>
      </w:r>
      <w:r w:rsidR="004A04D2">
        <w:rPr>
          <w:rFonts w:asciiTheme="minorHAnsi" w:hAnsiTheme="minorHAnsi" w:cstheme="minorHAnsi"/>
          <w:b/>
          <w:sz w:val="20"/>
          <w:szCs w:val="20"/>
        </w:rPr>
        <w:t>45</w:t>
      </w:r>
      <w:r w:rsidR="005176EC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m</w:t>
      </w:r>
    </w:p>
    <w:p w:rsidR="005307B6" w:rsidRDefault="005307B6" w:rsidP="002F7B21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Chair Hynes, Vice Chair Jordan</w:t>
      </w:r>
    </w:p>
    <w:p w:rsidR="005307B6" w:rsidRDefault="002F7B21" w:rsidP="002F7B21">
      <w:pPr>
        <w:ind w:left="1440"/>
        <w:rPr>
          <w:rFonts w:asciiTheme="minorHAnsi" w:hAnsiTheme="minorHAnsi" w:cstheme="minorHAnsi"/>
          <w:sz w:val="20"/>
          <w:szCs w:val="20"/>
        </w:rPr>
      </w:pPr>
      <w:r w:rsidRPr="001E7849">
        <w:rPr>
          <w:rFonts w:asciiTheme="minorHAnsi" w:hAnsiTheme="minorHAnsi" w:cstheme="minorHAnsi"/>
          <w:sz w:val="20"/>
          <w:szCs w:val="20"/>
        </w:rPr>
        <w:t>Stephen Haering, MD</w:t>
      </w:r>
      <w:r>
        <w:rPr>
          <w:rFonts w:asciiTheme="minorHAnsi" w:hAnsiTheme="minorHAnsi" w:cstheme="minorHAnsi"/>
          <w:sz w:val="20"/>
          <w:szCs w:val="20"/>
        </w:rPr>
        <w:t>,</w:t>
      </w:r>
      <w:r w:rsidR="004A04D2">
        <w:rPr>
          <w:rFonts w:asciiTheme="minorHAnsi" w:hAnsiTheme="minorHAnsi" w:cstheme="minorHAnsi"/>
          <w:sz w:val="20"/>
          <w:szCs w:val="20"/>
        </w:rPr>
        <w:t xml:space="preserve"> </w:t>
      </w:r>
      <w:r w:rsidR="002F2FD6">
        <w:rPr>
          <w:rFonts w:asciiTheme="minorHAnsi" w:hAnsiTheme="minorHAnsi" w:cstheme="minorHAnsi"/>
          <w:sz w:val="20"/>
          <w:szCs w:val="20"/>
        </w:rPr>
        <w:t>Director, Alexandria Health Department</w:t>
      </w:r>
    </w:p>
    <w:p w:rsidR="002F7B21" w:rsidRDefault="005307B6" w:rsidP="005307B6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Wanda Tolliver, </w:t>
      </w:r>
      <w:r w:rsidRPr="005307B6">
        <w:rPr>
          <w:rFonts w:asciiTheme="minorHAnsi" w:hAnsiTheme="minorHAnsi" w:cstheme="minorHAnsi"/>
          <w:sz w:val="20"/>
          <w:szCs w:val="20"/>
        </w:rPr>
        <w:t>Interim Deputy Director, DC Child &amp; Family Services Agency</w:t>
      </w:r>
    </w:p>
    <w:p w:rsidR="005307B6" w:rsidRDefault="005307B6" w:rsidP="005307B6">
      <w:pPr>
        <w:ind w:left="1440"/>
        <w:rPr>
          <w:rFonts w:asciiTheme="minorHAnsi" w:hAnsiTheme="minorHAnsi" w:cstheme="minorHAnsi"/>
          <w:sz w:val="20"/>
          <w:szCs w:val="20"/>
        </w:rPr>
      </w:pPr>
    </w:p>
    <w:p w:rsidR="002F7B21" w:rsidRDefault="002F7B21" w:rsidP="00E40441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COG’s Health Officers Committee (HOC) has been working to refine the </w:t>
      </w:r>
      <w:r w:rsidR="00DE6EA8">
        <w:rPr>
          <w:rFonts w:asciiTheme="minorHAnsi" w:hAnsiTheme="minorHAnsi" w:cstheme="minorHAnsi"/>
          <w:sz w:val="20"/>
          <w:szCs w:val="20"/>
        </w:rPr>
        <w:t>goal</w:t>
      </w:r>
      <w:r w:rsidR="008D32F9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an</w:t>
      </w:r>
      <w:r w:rsidR="00DE6EA8">
        <w:rPr>
          <w:rFonts w:asciiTheme="minorHAnsi" w:hAnsiTheme="minorHAnsi" w:cstheme="minorHAnsi"/>
          <w:sz w:val="20"/>
          <w:szCs w:val="20"/>
        </w:rPr>
        <w:t>d target</w:t>
      </w:r>
      <w:r w:rsidR="008D32F9">
        <w:rPr>
          <w:rFonts w:asciiTheme="minorHAnsi" w:hAnsiTheme="minorHAnsi" w:cstheme="minorHAnsi"/>
          <w:sz w:val="20"/>
          <w:szCs w:val="20"/>
        </w:rPr>
        <w:t>s</w:t>
      </w:r>
      <w:r w:rsidR="00DE6EA8">
        <w:rPr>
          <w:rFonts w:asciiTheme="minorHAnsi" w:hAnsiTheme="minorHAnsi" w:cstheme="minorHAnsi"/>
          <w:sz w:val="20"/>
          <w:szCs w:val="20"/>
        </w:rPr>
        <w:t xml:space="preserve"> for h</w:t>
      </w:r>
      <w:r>
        <w:rPr>
          <w:rFonts w:asciiTheme="minorHAnsi" w:hAnsiTheme="minorHAnsi" w:cstheme="minorHAnsi"/>
          <w:sz w:val="20"/>
          <w:szCs w:val="20"/>
        </w:rPr>
        <w:t xml:space="preserve">ealth in </w:t>
      </w:r>
      <w:r w:rsidRPr="00EA7724">
        <w:rPr>
          <w:rFonts w:asciiTheme="minorHAnsi" w:hAnsiTheme="minorHAnsi" w:cstheme="minorHAnsi"/>
          <w:i/>
          <w:sz w:val="20"/>
          <w:szCs w:val="20"/>
        </w:rPr>
        <w:t>Region Forward</w:t>
      </w:r>
      <w:r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EA7724">
        <w:rPr>
          <w:rFonts w:asciiTheme="minorHAnsi" w:hAnsiTheme="minorHAnsi" w:cstheme="minorHAnsi"/>
          <w:sz w:val="20"/>
          <w:szCs w:val="20"/>
        </w:rPr>
        <w:t>Dr. Haering</w:t>
      </w:r>
      <w:r>
        <w:rPr>
          <w:rFonts w:asciiTheme="minorHAnsi" w:hAnsiTheme="minorHAnsi" w:cstheme="minorHAnsi"/>
          <w:sz w:val="20"/>
          <w:szCs w:val="20"/>
        </w:rPr>
        <w:t>, the HOC representative to the Region Forward Coalition,</w:t>
      </w:r>
      <w:r w:rsidRPr="00EA7724">
        <w:rPr>
          <w:rFonts w:asciiTheme="minorHAnsi" w:hAnsiTheme="minorHAnsi" w:cstheme="minorHAnsi"/>
          <w:sz w:val="20"/>
          <w:szCs w:val="20"/>
        </w:rPr>
        <w:t xml:space="preserve"> will</w:t>
      </w:r>
      <w:r>
        <w:rPr>
          <w:rFonts w:asciiTheme="minorHAnsi" w:hAnsiTheme="minorHAnsi" w:cstheme="minorHAnsi"/>
          <w:sz w:val="20"/>
          <w:szCs w:val="20"/>
        </w:rPr>
        <w:t xml:space="preserve"> share the rationale for revisiting the health goals and targets and</w:t>
      </w:r>
      <w:r w:rsidRPr="00EA7724">
        <w:rPr>
          <w:rFonts w:asciiTheme="minorHAnsi" w:hAnsiTheme="minorHAnsi" w:cstheme="minorHAnsi"/>
          <w:sz w:val="20"/>
          <w:szCs w:val="20"/>
        </w:rPr>
        <w:t xml:space="preserve"> present the results of th</w:t>
      </w:r>
      <w:r>
        <w:rPr>
          <w:rFonts w:asciiTheme="minorHAnsi" w:hAnsiTheme="minorHAnsi" w:cstheme="minorHAnsi"/>
          <w:sz w:val="20"/>
          <w:szCs w:val="20"/>
        </w:rPr>
        <w:t>e HOC’s</w:t>
      </w:r>
      <w:r w:rsidRPr="00EA7724">
        <w:rPr>
          <w:rFonts w:asciiTheme="minorHAnsi" w:hAnsiTheme="minorHAnsi" w:cstheme="minorHAnsi"/>
          <w:sz w:val="20"/>
          <w:szCs w:val="20"/>
        </w:rPr>
        <w:t xml:space="preserve"> effort</w:t>
      </w:r>
      <w:r>
        <w:rPr>
          <w:rFonts w:asciiTheme="minorHAnsi" w:hAnsiTheme="minorHAnsi" w:cstheme="minorHAnsi"/>
          <w:sz w:val="20"/>
          <w:szCs w:val="20"/>
        </w:rPr>
        <w:t>s.</w:t>
      </w:r>
      <w:r w:rsidR="001A4FFD">
        <w:rPr>
          <w:rFonts w:asciiTheme="minorHAnsi" w:hAnsiTheme="minorHAnsi" w:cstheme="minorHAnsi"/>
          <w:sz w:val="20"/>
          <w:szCs w:val="20"/>
        </w:rPr>
        <w:t xml:space="preserve"> </w:t>
      </w:r>
      <w:r w:rsidR="008D32F9" w:rsidRPr="00DC4C8D">
        <w:rPr>
          <w:rFonts w:asciiTheme="minorHAnsi" w:hAnsiTheme="minorHAnsi" w:cstheme="minorHAnsi"/>
          <w:sz w:val="20"/>
          <w:szCs w:val="20"/>
        </w:rPr>
        <w:t>Suzanne Chis</w:t>
      </w:r>
      <w:r w:rsidR="00DE6EA8">
        <w:rPr>
          <w:rFonts w:asciiTheme="minorHAnsi" w:hAnsiTheme="minorHAnsi" w:cstheme="minorHAnsi"/>
          <w:sz w:val="20"/>
          <w:szCs w:val="20"/>
        </w:rPr>
        <w:t xml:space="preserve">, chair of the COG Child Welfare Committee, will also share a proposed </w:t>
      </w:r>
      <w:r w:rsidR="001A4FFD">
        <w:rPr>
          <w:rFonts w:asciiTheme="minorHAnsi" w:hAnsiTheme="minorHAnsi" w:cstheme="minorHAnsi"/>
          <w:sz w:val="20"/>
          <w:szCs w:val="20"/>
        </w:rPr>
        <w:t>go</w:t>
      </w:r>
      <w:r w:rsidR="00DE6EA8">
        <w:rPr>
          <w:rFonts w:asciiTheme="minorHAnsi" w:hAnsiTheme="minorHAnsi" w:cstheme="minorHAnsi"/>
          <w:sz w:val="20"/>
          <w:szCs w:val="20"/>
        </w:rPr>
        <w:t xml:space="preserve">al and target for child welfare—while this is a robust program at COG, it has not yet been incorporated into </w:t>
      </w:r>
      <w:r w:rsidR="00DE6EA8" w:rsidRPr="008D32F9">
        <w:rPr>
          <w:rFonts w:asciiTheme="minorHAnsi" w:hAnsiTheme="minorHAnsi" w:cstheme="minorHAnsi"/>
          <w:i/>
          <w:sz w:val="20"/>
          <w:szCs w:val="20"/>
        </w:rPr>
        <w:t>Region Forward</w:t>
      </w:r>
      <w:r w:rsidR="00DE6EA8">
        <w:rPr>
          <w:rFonts w:asciiTheme="minorHAnsi" w:hAnsiTheme="minorHAnsi" w:cstheme="minorHAnsi"/>
          <w:sz w:val="20"/>
          <w:szCs w:val="20"/>
        </w:rPr>
        <w:t xml:space="preserve">. </w:t>
      </w:r>
      <w:r w:rsidR="00E4044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479B" w:rsidRDefault="00B1479B" w:rsidP="00E40441">
      <w:pPr>
        <w:ind w:left="1440"/>
        <w:rPr>
          <w:rFonts w:asciiTheme="minorHAnsi" w:hAnsiTheme="minorHAnsi" w:cstheme="minorHAnsi"/>
          <w:b/>
          <w:sz w:val="20"/>
          <w:szCs w:val="20"/>
        </w:rPr>
      </w:pPr>
    </w:p>
    <w:p w:rsidR="00A5111C" w:rsidRDefault="00A5111C" w:rsidP="00E40441">
      <w:pPr>
        <w:ind w:left="1440"/>
        <w:rPr>
          <w:rFonts w:asciiTheme="minorHAnsi" w:hAnsiTheme="minorHAnsi" w:cstheme="minorHAnsi"/>
          <w:b/>
          <w:sz w:val="20"/>
          <w:szCs w:val="20"/>
        </w:rPr>
      </w:pPr>
    </w:p>
    <w:p w:rsidR="00A5111C" w:rsidRPr="00F27A57" w:rsidRDefault="00A5111C" w:rsidP="00E40441">
      <w:pPr>
        <w:ind w:left="1440"/>
        <w:rPr>
          <w:rFonts w:asciiTheme="minorHAnsi" w:hAnsiTheme="minorHAnsi" w:cstheme="minorHAnsi"/>
          <w:b/>
          <w:sz w:val="20"/>
          <w:szCs w:val="20"/>
        </w:rPr>
      </w:pPr>
    </w:p>
    <w:p w:rsidR="00F147B4" w:rsidRDefault="00F147B4" w:rsidP="00F147B4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Region Forward 2.0: Where do we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go from here?</w:t>
      </w:r>
      <w:r w:rsidR="005176EC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0441">
        <w:rPr>
          <w:rFonts w:asciiTheme="minorHAnsi" w:hAnsiTheme="minorHAnsi" w:cstheme="minorHAnsi"/>
          <w:b/>
          <w:sz w:val="20"/>
          <w:szCs w:val="20"/>
        </w:rPr>
        <w:tab/>
      </w:r>
      <w:r w:rsidR="00E40441">
        <w:rPr>
          <w:rFonts w:asciiTheme="minorHAnsi" w:hAnsiTheme="minorHAnsi" w:cstheme="minorHAnsi"/>
          <w:b/>
          <w:sz w:val="20"/>
          <w:szCs w:val="20"/>
        </w:rPr>
        <w:tab/>
      </w:r>
      <w:r w:rsidR="00CF18D4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E4649E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A4FF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1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04D2">
        <w:rPr>
          <w:rFonts w:asciiTheme="minorHAnsi" w:hAnsiTheme="minorHAnsi" w:cstheme="minorHAnsi"/>
          <w:b/>
          <w:sz w:val="20"/>
          <w:szCs w:val="20"/>
        </w:rPr>
        <w:t>12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 w:rsidR="00A5111C">
        <w:rPr>
          <w:rFonts w:asciiTheme="minorHAnsi" w:hAnsiTheme="minorHAnsi" w:cstheme="minorHAnsi"/>
          <w:b/>
          <w:sz w:val="20"/>
          <w:szCs w:val="20"/>
        </w:rPr>
        <w:t>15</w:t>
      </w:r>
      <w:r w:rsidR="008D32F9">
        <w:rPr>
          <w:rFonts w:asciiTheme="minorHAnsi" w:hAnsiTheme="minorHAnsi" w:cstheme="minorHAnsi"/>
          <w:b/>
          <w:sz w:val="20"/>
          <w:szCs w:val="20"/>
        </w:rPr>
        <w:t>p</w:t>
      </w:r>
      <w:r w:rsidR="00CF18D4">
        <w:rPr>
          <w:rFonts w:asciiTheme="minorHAnsi" w:hAnsiTheme="minorHAnsi" w:cstheme="minorHAnsi"/>
          <w:b/>
          <w:sz w:val="20"/>
          <w:szCs w:val="20"/>
        </w:rPr>
        <w:t>m</w:t>
      </w:r>
    </w:p>
    <w:p w:rsidR="00F147B4" w:rsidRPr="001D7481" w:rsidRDefault="00F147B4" w:rsidP="00F147B4">
      <w:pPr>
        <w:ind w:left="1440"/>
        <w:rPr>
          <w:rFonts w:asciiTheme="minorHAnsi" w:hAnsiTheme="minorHAnsi" w:cstheme="minorHAnsi"/>
          <w:sz w:val="20"/>
          <w:szCs w:val="20"/>
        </w:rPr>
      </w:pPr>
      <w:r w:rsidRPr="001D7481">
        <w:rPr>
          <w:rFonts w:asciiTheme="minorHAnsi" w:hAnsiTheme="minorHAnsi" w:cstheme="minorHAnsi"/>
          <w:sz w:val="20"/>
          <w:szCs w:val="20"/>
        </w:rPr>
        <w:t>Chair Hynes, Vice Chair Jordan</w:t>
      </w:r>
      <w:r w:rsidR="002E234D">
        <w:rPr>
          <w:rFonts w:asciiTheme="minorHAnsi" w:hAnsiTheme="minorHAnsi" w:cstheme="minorHAnsi"/>
          <w:sz w:val="20"/>
          <w:szCs w:val="20"/>
        </w:rPr>
        <w:t>,</w:t>
      </w:r>
      <w:r w:rsidRPr="001D7481">
        <w:rPr>
          <w:rFonts w:asciiTheme="minorHAnsi" w:hAnsiTheme="minorHAnsi" w:cstheme="minorHAnsi"/>
          <w:sz w:val="20"/>
          <w:szCs w:val="20"/>
        </w:rPr>
        <w:t xml:space="preserve"> and COG Staff</w:t>
      </w:r>
    </w:p>
    <w:p w:rsidR="00F147B4" w:rsidRDefault="00F147B4" w:rsidP="00F147B4">
      <w:pPr>
        <w:ind w:left="1440"/>
        <w:rPr>
          <w:rFonts w:asciiTheme="minorHAnsi" w:hAnsiTheme="minorHAnsi" w:cstheme="minorHAnsi"/>
          <w:i/>
          <w:sz w:val="20"/>
          <w:szCs w:val="20"/>
        </w:rPr>
      </w:pPr>
    </w:p>
    <w:p w:rsidR="004468C7" w:rsidRDefault="0056773E" w:rsidP="0056773E">
      <w:pPr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Since its establishment in </w:t>
      </w:r>
      <w:r w:rsidR="00D35F7F">
        <w:rPr>
          <w:rFonts w:asciiTheme="minorHAnsi" w:hAnsiTheme="minorHAnsi" w:cstheme="minorHAnsi"/>
          <w:sz w:val="20"/>
          <w:szCs w:val="20"/>
        </w:rPr>
        <w:t>2011</w:t>
      </w:r>
      <w:r w:rsidR="00F147B4">
        <w:rPr>
          <w:rFonts w:asciiTheme="minorHAnsi" w:hAnsiTheme="minorHAnsi" w:cstheme="minorHAnsi"/>
          <w:sz w:val="20"/>
          <w:szCs w:val="20"/>
        </w:rPr>
        <w:t xml:space="preserve"> </w:t>
      </w:r>
      <w:r w:rsidR="00D35F7F">
        <w:rPr>
          <w:rFonts w:asciiTheme="minorHAnsi" w:hAnsiTheme="minorHAnsi" w:cstheme="minorHAnsi"/>
          <w:sz w:val="20"/>
          <w:szCs w:val="20"/>
        </w:rPr>
        <w:t xml:space="preserve">to oversee the implementation of </w:t>
      </w:r>
      <w:r w:rsidR="00D35F7F" w:rsidRPr="00D35F7F">
        <w:rPr>
          <w:rFonts w:asciiTheme="minorHAnsi" w:hAnsiTheme="minorHAnsi" w:cstheme="minorHAnsi"/>
          <w:i/>
          <w:sz w:val="20"/>
          <w:szCs w:val="20"/>
        </w:rPr>
        <w:t>Region Forward</w:t>
      </w:r>
      <w:r w:rsidR="00D35F7F">
        <w:rPr>
          <w:rFonts w:asciiTheme="minorHAnsi" w:hAnsiTheme="minorHAnsi" w:cstheme="minorHAnsi"/>
          <w:i/>
          <w:sz w:val="20"/>
          <w:szCs w:val="20"/>
        </w:rPr>
        <w:t>’s</w:t>
      </w:r>
      <w:r w:rsidR="00D35F7F">
        <w:rPr>
          <w:rFonts w:asciiTheme="minorHAnsi" w:hAnsiTheme="minorHAnsi" w:cstheme="minorHAnsi"/>
          <w:sz w:val="20"/>
          <w:szCs w:val="20"/>
        </w:rPr>
        <w:t xml:space="preserve"> </w:t>
      </w:r>
      <w:r w:rsidR="00F147B4" w:rsidRPr="001E7849">
        <w:rPr>
          <w:rFonts w:asciiTheme="minorHAnsi" w:hAnsiTheme="minorHAnsi" w:cstheme="minorHAnsi"/>
          <w:sz w:val="20"/>
          <w:szCs w:val="20"/>
        </w:rPr>
        <w:t>goals</w:t>
      </w:r>
      <w:r w:rsidR="00D35F7F">
        <w:rPr>
          <w:rFonts w:asciiTheme="minorHAnsi" w:hAnsiTheme="minorHAnsi" w:cstheme="minorHAnsi"/>
          <w:sz w:val="20"/>
          <w:szCs w:val="20"/>
        </w:rPr>
        <w:t xml:space="preserve"> </w:t>
      </w:r>
      <w:r w:rsidR="00F147B4">
        <w:rPr>
          <w:rFonts w:asciiTheme="minorHAnsi" w:hAnsiTheme="minorHAnsi" w:cstheme="minorHAnsi"/>
          <w:sz w:val="20"/>
          <w:szCs w:val="20"/>
        </w:rPr>
        <w:t>and targets</w:t>
      </w:r>
      <w:r w:rsidR="00D35F7F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the Region Forward Coalition has </w:t>
      </w:r>
      <w:r w:rsidR="00D35F7F">
        <w:rPr>
          <w:rFonts w:asciiTheme="minorHAnsi" w:hAnsiTheme="minorHAnsi" w:cstheme="minorHAnsi"/>
          <w:sz w:val="20"/>
          <w:szCs w:val="20"/>
        </w:rPr>
        <w:t xml:space="preserve">led the production of several </w:t>
      </w:r>
      <w:r w:rsidR="002E234D">
        <w:rPr>
          <w:rFonts w:asciiTheme="minorHAnsi" w:hAnsiTheme="minorHAnsi" w:cstheme="minorHAnsi"/>
          <w:sz w:val="20"/>
          <w:szCs w:val="20"/>
        </w:rPr>
        <w:t>key projects</w:t>
      </w:r>
      <w:r w:rsidR="00110019">
        <w:rPr>
          <w:rFonts w:asciiTheme="minorHAnsi" w:hAnsiTheme="minorHAnsi" w:cstheme="minorHAnsi"/>
          <w:sz w:val="20"/>
          <w:szCs w:val="20"/>
        </w:rPr>
        <w:t xml:space="preserve"> (</w:t>
      </w:r>
      <w:r w:rsidR="00D35F7F">
        <w:rPr>
          <w:rFonts w:asciiTheme="minorHAnsi" w:hAnsiTheme="minorHAnsi" w:cstheme="minorHAnsi"/>
          <w:sz w:val="20"/>
          <w:szCs w:val="20"/>
        </w:rPr>
        <w:t>including the B</w:t>
      </w:r>
      <w:r>
        <w:rPr>
          <w:rFonts w:asciiTheme="minorHAnsi" w:hAnsiTheme="minorHAnsi" w:cstheme="minorHAnsi"/>
          <w:sz w:val="20"/>
          <w:szCs w:val="20"/>
        </w:rPr>
        <w:t xml:space="preserve">aseline </w:t>
      </w:r>
      <w:r w:rsidR="00D35F7F">
        <w:rPr>
          <w:rFonts w:asciiTheme="minorHAnsi" w:hAnsiTheme="minorHAnsi" w:cstheme="minorHAnsi"/>
          <w:sz w:val="20"/>
          <w:szCs w:val="20"/>
        </w:rPr>
        <w:t xml:space="preserve">Progress Report, the Activity Center update, and </w:t>
      </w:r>
      <w:r w:rsidR="00D35F7F" w:rsidRPr="0056773E">
        <w:rPr>
          <w:rFonts w:asciiTheme="minorHAnsi" w:hAnsiTheme="minorHAnsi" w:cstheme="minorHAnsi"/>
          <w:i/>
          <w:sz w:val="20"/>
          <w:szCs w:val="20"/>
        </w:rPr>
        <w:t xml:space="preserve">Place </w:t>
      </w:r>
      <w:r w:rsidR="00D35F7F" w:rsidRPr="00D35F7F">
        <w:rPr>
          <w:rFonts w:asciiTheme="minorHAnsi" w:hAnsiTheme="minorHAnsi" w:cstheme="minorHAnsi"/>
          <w:i/>
          <w:sz w:val="20"/>
          <w:szCs w:val="20"/>
        </w:rPr>
        <w:t>+ Opportunity</w:t>
      </w:r>
      <w:r w:rsidR="00110019">
        <w:rPr>
          <w:rFonts w:asciiTheme="minorHAnsi" w:hAnsiTheme="minorHAnsi" w:cstheme="minorHAnsi"/>
          <w:i/>
          <w:sz w:val="20"/>
          <w:szCs w:val="20"/>
        </w:rPr>
        <w:t>)</w:t>
      </w:r>
      <w:r w:rsidR="00D35F7F">
        <w:rPr>
          <w:rFonts w:asciiTheme="minorHAnsi" w:hAnsiTheme="minorHAnsi" w:cstheme="minorHAnsi"/>
          <w:sz w:val="20"/>
          <w:szCs w:val="20"/>
        </w:rPr>
        <w:t xml:space="preserve">. </w:t>
      </w:r>
      <w:r w:rsidR="00F147B4" w:rsidRPr="001E7849">
        <w:rPr>
          <w:rFonts w:asciiTheme="minorHAnsi" w:hAnsiTheme="minorHAnsi" w:cstheme="minorHAnsi"/>
          <w:sz w:val="20"/>
          <w:szCs w:val="20"/>
        </w:rPr>
        <w:t xml:space="preserve">Chair Hynes and Vice Chair Jordan will lead a </w:t>
      </w:r>
      <w:r w:rsidR="005D216D">
        <w:rPr>
          <w:rFonts w:asciiTheme="minorHAnsi" w:hAnsiTheme="minorHAnsi" w:cstheme="minorHAnsi"/>
          <w:sz w:val="20"/>
          <w:szCs w:val="20"/>
        </w:rPr>
        <w:t xml:space="preserve">direction-setting </w:t>
      </w:r>
      <w:r w:rsidR="00F147B4" w:rsidRPr="001E7849">
        <w:rPr>
          <w:rFonts w:asciiTheme="minorHAnsi" w:hAnsiTheme="minorHAnsi" w:cstheme="minorHAnsi"/>
          <w:sz w:val="20"/>
          <w:szCs w:val="20"/>
        </w:rPr>
        <w:t>discussion on “Region Forward 2.0”</w:t>
      </w:r>
      <w:r w:rsidR="00110019">
        <w:rPr>
          <w:rFonts w:asciiTheme="minorHAnsi" w:hAnsiTheme="minorHAnsi" w:cstheme="minorHAnsi"/>
          <w:sz w:val="20"/>
          <w:szCs w:val="20"/>
        </w:rPr>
        <w:t xml:space="preserve"> that will focus on</w:t>
      </w:r>
      <w:r>
        <w:rPr>
          <w:rFonts w:asciiTheme="minorHAnsi" w:hAnsiTheme="minorHAnsi" w:cstheme="minorHAnsi"/>
          <w:sz w:val="20"/>
          <w:szCs w:val="20"/>
        </w:rPr>
        <w:t xml:space="preserve"> the next phase of the Coalition. The chairs will share ideas for building on past achievements by aligning COG work programs and Coalition activities to support and improve Activity Centers. </w:t>
      </w:r>
      <w:r w:rsidR="00416E18">
        <w:rPr>
          <w:rFonts w:asciiTheme="minorHAnsi" w:hAnsiTheme="minorHAnsi" w:cstheme="minorHAnsi"/>
          <w:sz w:val="20"/>
          <w:szCs w:val="20"/>
        </w:rPr>
        <w:t xml:space="preserve">We want to hear </w:t>
      </w:r>
      <w:r w:rsidR="00416E18" w:rsidRPr="00E4649E">
        <w:rPr>
          <w:rFonts w:asciiTheme="minorHAnsi" w:hAnsiTheme="minorHAnsi" w:cstheme="minorHAnsi"/>
          <w:sz w:val="20"/>
          <w:szCs w:val="20"/>
          <w:u w:val="single"/>
        </w:rPr>
        <w:t>your</w:t>
      </w:r>
      <w:r w:rsidR="00416E18">
        <w:rPr>
          <w:rFonts w:asciiTheme="minorHAnsi" w:hAnsiTheme="minorHAnsi" w:cstheme="minorHAnsi"/>
          <w:sz w:val="20"/>
          <w:szCs w:val="20"/>
        </w:rPr>
        <w:t xml:space="preserve"> thoughts and ideas about how the Coalition can best move forward with a shared agenda for our region.</w:t>
      </w:r>
      <w:r w:rsidR="004468C7">
        <w:rPr>
          <w:rFonts w:asciiTheme="minorHAnsi" w:hAnsiTheme="minorHAnsi" w:cstheme="minorHAnsi"/>
          <w:sz w:val="20"/>
          <w:szCs w:val="20"/>
        </w:rPr>
        <w:t xml:space="preserve"> The discussion will focus on the following questions:</w:t>
      </w:r>
    </w:p>
    <w:p w:rsidR="004A6ECA" w:rsidRPr="004A6ECA" w:rsidRDefault="004A6ECA" w:rsidP="004A6ECA">
      <w:pPr>
        <w:numPr>
          <w:ilvl w:val="0"/>
          <w:numId w:val="43"/>
        </w:numPr>
        <w:ind w:left="1800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4A6ECA">
        <w:rPr>
          <w:rFonts w:ascii="Calibri" w:eastAsia="Calibri" w:hAnsi="Calibri"/>
          <w:i/>
          <w:iCs/>
          <w:sz w:val="20"/>
          <w:szCs w:val="20"/>
        </w:rPr>
        <w:t>What are best practices and other replicable actions that the Region Forward Coalition can identify to support COG members with their jurisdictional initiatives to enhance Activity Centers?</w:t>
      </w:r>
    </w:p>
    <w:p w:rsidR="004A6ECA" w:rsidRPr="004A6ECA" w:rsidRDefault="004A6ECA" w:rsidP="004A6ECA">
      <w:pPr>
        <w:numPr>
          <w:ilvl w:val="0"/>
          <w:numId w:val="43"/>
        </w:numPr>
        <w:ind w:left="1800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4A6ECA">
        <w:rPr>
          <w:rFonts w:ascii="Calibri" w:eastAsia="Calibri" w:hAnsi="Calibri"/>
          <w:i/>
          <w:iCs/>
          <w:sz w:val="20"/>
          <w:szCs w:val="20"/>
        </w:rPr>
        <w:t>How should we best organize “learning sessions” to share information among COG members and other key stakeholders?</w:t>
      </w:r>
    </w:p>
    <w:p w:rsidR="004A6ECA" w:rsidRPr="004A6ECA" w:rsidRDefault="004A6ECA" w:rsidP="004A6ECA">
      <w:pPr>
        <w:rPr>
          <w:rFonts w:ascii="Calibri" w:eastAsia="Calibri" w:hAnsi="Calibri"/>
          <w:color w:val="1F497D"/>
          <w:sz w:val="22"/>
          <w:szCs w:val="22"/>
        </w:rPr>
      </w:pPr>
    </w:p>
    <w:p w:rsidR="00F7593A" w:rsidRPr="00E4649E" w:rsidRDefault="005176EC" w:rsidP="0056773E">
      <w:pPr>
        <w:ind w:left="144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01AB0" w:rsidRPr="00E4649E">
        <w:rPr>
          <w:rFonts w:asciiTheme="minorHAnsi" w:hAnsiTheme="minorHAnsi" w:cstheme="minorHAnsi"/>
          <w:sz w:val="20"/>
          <w:szCs w:val="20"/>
        </w:rPr>
        <w:tab/>
      </w:r>
      <w:r w:rsidR="00D01AB0" w:rsidRPr="00E4649E">
        <w:rPr>
          <w:rFonts w:asciiTheme="minorHAnsi" w:hAnsiTheme="minorHAnsi" w:cstheme="minorHAnsi"/>
          <w:sz w:val="20"/>
          <w:szCs w:val="20"/>
        </w:rPr>
        <w:tab/>
      </w:r>
      <w:r w:rsidR="00D01AB0" w:rsidRPr="00E4649E">
        <w:rPr>
          <w:rFonts w:asciiTheme="minorHAnsi" w:hAnsiTheme="minorHAnsi" w:cstheme="minorHAnsi"/>
          <w:sz w:val="20"/>
          <w:szCs w:val="20"/>
        </w:rPr>
        <w:tab/>
      </w:r>
      <w:r w:rsidR="0062235A" w:rsidRPr="00E4649E">
        <w:rPr>
          <w:rFonts w:asciiTheme="minorHAnsi" w:hAnsiTheme="minorHAnsi" w:cstheme="minorHAnsi"/>
          <w:sz w:val="20"/>
          <w:szCs w:val="20"/>
        </w:rPr>
        <w:tab/>
      </w:r>
      <w:r w:rsidR="00BB034B" w:rsidRPr="00E4649E">
        <w:rPr>
          <w:rFonts w:asciiTheme="minorHAnsi" w:hAnsiTheme="minorHAnsi" w:cstheme="minorHAnsi"/>
          <w:sz w:val="20"/>
          <w:szCs w:val="20"/>
        </w:rPr>
        <w:tab/>
      </w:r>
      <w:r w:rsidR="00BB034B" w:rsidRPr="00E4649E">
        <w:rPr>
          <w:rFonts w:asciiTheme="minorHAnsi" w:hAnsiTheme="minorHAnsi" w:cstheme="minorHAnsi"/>
          <w:sz w:val="20"/>
          <w:szCs w:val="20"/>
        </w:rPr>
        <w:tab/>
      </w:r>
      <w:r w:rsidR="00BB034B" w:rsidRPr="00E4649E">
        <w:rPr>
          <w:rFonts w:asciiTheme="minorHAnsi" w:hAnsiTheme="minorHAnsi" w:cstheme="minorHAnsi"/>
          <w:sz w:val="20"/>
          <w:szCs w:val="20"/>
        </w:rPr>
        <w:tab/>
      </w:r>
    </w:p>
    <w:p w:rsidR="00CF18D4" w:rsidRDefault="00CF18D4" w:rsidP="001275C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Other Business – Preview of Winter 2015 Coalition meeting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5677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464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5111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4A04D2">
        <w:rPr>
          <w:rFonts w:asciiTheme="minorHAnsi" w:hAnsiTheme="minorHAnsi" w:cstheme="minorHAnsi"/>
          <w:b/>
          <w:sz w:val="20"/>
          <w:szCs w:val="20"/>
        </w:rPr>
        <w:t>1</w:t>
      </w:r>
      <w:r w:rsidRPr="008519F6">
        <w:rPr>
          <w:rFonts w:asciiTheme="minorHAnsi" w:hAnsiTheme="minorHAnsi" w:cstheme="minorHAnsi"/>
          <w:b/>
          <w:sz w:val="20"/>
          <w:szCs w:val="20"/>
        </w:rPr>
        <w:t>:</w:t>
      </w:r>
      <w:r w:rsidR="00A5111C">
        <w:rPr>
          <w:rFonts w:asciiTheme="minorHAnsi" w:hAnsiTheme="minorHAnsi" w:cstheme="minorHAnsi"/>
          <w:b/>
          <w:sz w:val="20"/>
          <w:szCs w:val="20"/>
        </w:rPr>
        <w:t>1</w:t>
      </w:r>
      <w:r w:rsidR="004A04D2">
        <w:rPr>
          <w:rFonts w:asciiTheme="minorHAnsi" w:hAnsiTheme="minorHAnsi" w:cstheme="minorHAnsi"/>
          <w:b/>
          <w:sz w:val="20"/>
          <w:szCs w:val="20"/>
        </w:rPr>
        <w:t>5</w:t>
      </w:r>
      <w:r w:rsidRPr="008519F6">
        <w:rPr>
          <w:rFonts w:asciiTheme="minorHAnsi" w:hAnsiTheme="minorHAnsi" w:cstheme="minorHAnsi"/>
          <w:b/>
          <w:sz w:val="20"/>
          <w:szCs w:val="20"/>
        </w:rPr>
        <w:t>pm</w:t>
      </w:r>
    </w:p>
    <w:p w:rsidR="00CF18D4" w:rsidRPr="00E4649E" w:rsidRDefault="00CF18D4" w:rsidP="00E4649E">
      <w:pPr>
        <w:rPr>
          <w:rFonts w:asciiTheme="minorHAnsi" w:hAnsiTheme="minorHAnsi" w:cstheme="minorHAnsi"/>
          <w:b/>
          <w:sz w:val="20"/>
          <w:szCs w:val="20"/>
        </w:rPr>
      </w:pPr>
    </w:p>
    <w:p w:rsidR="001275C7" w:rsidRDefault="001275C7" w:rsidP="001275C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 w:rsidRPr="00E03938">
        <w:rPr>
          <w:rFonts w:asciiTheme="minorHAnsi" w:hAnsiTheme="minorHAnsi" w:cstheme="minorHAnsi"/>
          <w:b/>
          <w:sz w:val="20"/>
          <w:szCs w:val="20"/>
        </w:rPr>
        <w:t>Adjourn</w:t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</w:r>
      <w:r w:rsidR="00E4649E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4649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76EC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A5111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4A04D2">
        <w:rPr>
          <w:rFonts w:asciiTheme="minorHAnsi" w:hAnsiTheme="minorHAnsi" w:cstheme="minorHAnsi"/>
          <w:b/>
          <w:sz w:val="20"/>
          <w:szCs w:val="20"/>
        </w:rPr>
        <w:t>1</w:t>
      </w:r>
      <w:r w:rsidRPr="00E03938">
        <w:rPr>
          <w:rFonts w:asciiTheme="minorHAnsi" w:hAnsiTheme="minorHAnsi" w:cstheme="minorHAnsi"/>
          <w:b/>
          <w:sz w:val="20"/>
          <w:szCs w:val="20"/>
        </w:rPr>
        <w:t>:</w:t>
      </w:r>
      <w:r w:rsidR="004A04D2">
        <w:rPr>
          <w:rFonts w:asciiTheme="minorHAnsi" w:hAnsiTheme="minorHAnsi" w:cstheme="minorHAnsi"/>
          <w:b/>
          <w:sz w:val="20"/>
          <w:szCs w:val="20"/>
        </w:rPr>
        <w:t>30</w:t>
      </w:r>
      <w:r w:rsidRPr="00E03938">
        <w:rPr>
          <w:rFonts w:asciiTheme="minorHAnsi" w:hAnsiTheme="minorHAnsi" w:cstheme="minorHAnsi"/>
          <w:b/>
          <w:sz w:val="20"/>
          <w:szCs w:val="20"/>
        </w:rPr>
        <w:t>pm</w:t>
      </w:r>
    </w:p>
    <w:p w:rsidR="00CF18D4" w:rsidRDefault="00CF18D4" w:rsidP="00E4649E">
      <w:pPr>
        <w:rPr>
          <w:rFonts w:asciiTheme="minorHAnsi" w:hAnsiTheme="minorHAnsi" w:cstheme="minorHAnsi"/>
          <w:i/>
          <w:sz w:val="20"/>
          <w:szCs w:val="20"/>
        </w:rPr>
      </w:pPr>
    </w:p>
    <w:p w:rsidR="00CF18D4" w:rsidRDefault="00CF18D4" w:rsidP="00E4649E">
      <w:pPr>
        <w:ind w:left="1440"/>
        <w:rPr>
          <w:rFonts w:asciiTheme="minorHAnsi" w:hAnsiTheme="minorHAnsi" w:cstheme="minorHAnsi"/>
          <w:i/>
          <w:sz w:val="20"/>
          <w:szCs w:val="20"/>
        </w:rPr>
      </w:pPr>
    </w:p>
    <w:p w:rsidR="00CF18D4" w:rsidRPr="00AA70A7" w:rsidRDefault="00CF18D4" w:rsidP="00E4649E">
      <w:pPr>
        <w:ind w:left="720"/>
        <w:jc w:val="center"/>
        <w:rPr>
          <w:rFonts w:asciiTheme="minorHAnsi" w:hAnsiTheme="minorHAnsi" w:cstheme="minorHAnsi"/>
          <w:b/>
        </w:rPr>
      </w:pPr>
      <w:r w:rsidRPr="00AA70A7">
        <w:rPr>
          <w:rFonts w:asciiTheme="minorHAnsi" w:hAnsiTheme="minorHAnsi" w:cstheme="minorHAnsi"/>
          <w:b/>
        </w:rPr>
        <w:t xml:space="preserve">Next meeting of Region Forward Coalition: </w:t>
      </w:r>
      <w:r w:rsidRPr="001D7481">
        <w:rPr>
          <w:rFonts w:asciiTheme="minorHAnsi" w:hAnsiTheme="minorHAnsi" w:cstheme="minorHAnsi"/>
          <w:b/>
          <w:i/>
          <w:highlight w:val="yellow"/>
        </w:rPr>
        <w:t>Friday, January 23, 2015</w:t>
      </w:r>
    </w:p>
    <w:p w:rsidR="00CF18D4" w:rsidRPr="00E4649E" w:rsidRDefault="00CF18D4" w:rsidP="00E4649E">
      <w:pPr>
        <w:ind w:left="1440"/>
        <w:rPr>
          <w:rFonts w:asciiTheme="minorHAnsi" w:hAnsiTheme="minorHAnsi" w:cstheme="minorHAnsi"/>
          <w:i/>
          <w:sz w:val="20"/>
          <w:szCs w:val="20"/>
        </w:rPr>
      </w:pPr>
    </w:p>
    <w:sectPr w:rsidR="00CF18D4" w:rsidRPr="00E4649E" w:rsidSect="00E46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080" w:bottom="630" w:left="1080" w:header="720" w:footer="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E6" w:rsidRDefault="00C12DE6" w:rsidP="00FC787C">
      <w:r>
        <w:separator/>
      </w:r>
    </w:p>
  </w:endnote>
  <w:endnote w:type="continuationSeparator" w:id="0">
    <w:p w:rsidR="00C12DE6" w:rsidRDefault="00C12DE6" w:rsidP="00F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6" w:rsidRDefault="00C12DE6" w:rsidP="00023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DE6" w:rsidRDefault="00C12D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6" w:rsidRDefault="00C12DE6" w:rsidP="00023536">
    <w:pPr>
      <w:pStyle w:val="Footer"/>
      <w:framePr w:wrap="around" w:vAnchor="text" w:hAnchor="margin" w:xAlign="center" w:y="1"/>
      <w:rPr>
        <w:rStyle w:val="PageNumber"/>
      </w:rPr>
    </w:pPr>
  </w:p>
  <w:p w:rsidR="00C12DE6" w:rsidRDefault="00C12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6" w:rsidRDefault="00C12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E6" w:rsidRDefault="00C12DE6" w:rsidP="00FC787C">
      <w:r>
        <w:separator/>
      </w:r>
    </w:p>
  </w:footnote>
  <w:footnote w:type="continuationSeparator" w:id="0">
    <w:p w:rsidR="00C12DE6" w:rsidRDefault="00C12DE6" w:rsidP="00FC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6" w:rsidRDefault="00C12D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6" w:rsidRDefault="00C12D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DE6" w:rsidRDefault="00C12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17D"/>
    <w:multiLevelType w:val="hybridMultilevel"/>
    <w:tmpl w:val="64A8D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230C18"/>
    <w:multiLevelType w:val="hybridMultilevel"/>
    <w:tmpl w:val="394A2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6426F5"/>
    <w:multiLevelType w:val="hybridMultilevel"/>
    <w:tmpl w:val="75F84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32E52"/>
    <w:multiLevelType w:val="hybridMultilevel"/>
    <w:tmpl w:val="7F34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B27AD"/>
    <w:multiLevelType w:val="hybridMultilevel"/>
    <w:tmpl w:val="C324CD4C"/>
    <w:lvl w:ilvl="0" w:tplc="B882F9F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48954CF"/>
    <w:multiLevelType w:val="hybridMultilevel"/>
    <w:tmpl w:val="B99A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02783"/>
    <w:multiLevelType w:val="hybridMultilevel"/>
    <w:tmpl w:val="EF1C8672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82F9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95471"/>
    <w:multiLevelType w:val="hybridMultilevel"/>
    <w:tmpl w:val="21E0E34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9628D"/>
    <w:multiLevelType w:val="hybridMultilevel"/>
    <w:tmpl w:val="321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6930"/>
    <w:multiLevelType w:val="hybridMultilevel"/>
    <w:tmpl w:val="99EA2964"/>
    <w:lvl w:ilvl="0" w:tplc="17C077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7DF8"/>
    <w:multiLevelType w:val="hybridMultilevel"/>
    <w:tmpl w:val="D99AA8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3BEB5652"/>
    <w:multiLevelType w:val="hybridMultilevel"/>
    <w:tmpl w:val="B23AD000"/>
    <w:lvl w:ilvl="0" w:tplc="3AB6A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957E9"/>
    <w:multiLevelType w:val="hybridMultilevel"/>
    <w:tmpl w:val="851E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D62687"/>
    <w:multiLevelType w:val="hybridMultilevel"/>
    <w:tmpl w:val="A986F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530138"/>
    <w:multiLevelType w:val="hybridMultilevel"/>
    <w:tmpl w:val="BFE0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F2B69"/>
    <w:multiLevelType w:val="hybridMultilevel"/>
    <w:tmpl w:val="1A98B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6244EE"/>
    <w:multiLevelType w:val="hybridMultilevel"/>
    <w:tmpl w:val="42320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123CF8"/>
    <w:multiLevelType w:val="hybridMultilevel"/>
    <w:tmpl w:val="7408E8D4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D54C9"/>
    <w:multiLevelType w:val="hybridMultilevel"/>
    <w:tmpl w:val="1B7E2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7F2744"/>
    <w:multiLevelType w:val="hybridMultilevel"/>
    <w:tmpl w:val="1A3CE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5E7F49"/>
    <w:multiLevelType w:val="hybridMultilevel"/>
    <w:tmpl w:val="B93A5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AA5C32"/>
    <w:multiLevelType w:val="hybridMultilevel"/>
    <w:tmpl w:val="79EC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D21191"/>
    <w:multiLevelType w:val="hybridMultilevel"/>
    <w:tmpl w:val="2572F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75053A"/>
    <w:multiLevelType w:val="hybridMultilevel"/>
    <w:tmpl w:val="2FE03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A54775"/>
    <w:multiLevelType w:val="hybridMultilevel"/>
    <w:tmpl w:val="346A2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4122E6"/>
    <w:multiLevelType w:val="hybridMultilevel"/>
    <w:tmpl w:val="1850042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DC52AE2"/>
    <w:multiLevelType w:val="hybridMultilevel"/>
    <w:tmpl w:val="98D0F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A56EFC"/>
    <w:multiLevelType w:val="hybridMultilevel"/>
    <w:tmpl w:val="087276F4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B0A5A"/>
    <w:multiLevelType w:val="hybridMultilevel"/>
    <w:tmpl w:val="7EFAB4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417176B"/>
    <w:multiLevelType w:val="hybridMultilevel"/>
    <w:tmpl w:val="37308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45F5B24"/>
    <w:multiLevelType w:val="hybridMultilevel"/>
    <w:tmpl w:val="57A49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883E32"/>
    <w:multiLevelType w:val="hybridMultilevel"/>
    <w:tmpl w:val="83061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A934A6"/>
    <w:multiLevelType w:val="hybridMultilevel"/>
    <w:tmpl w:val="CEF08AA2"/>
    <w:lvl w:ilvl="0" w:tplc="8B7C760A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0320CA"/>
    <w:multiLevelType w:val="hybridMultilevel"/>
    <w:tmpl w:val="CD523DA4"/>
    <w:lvl w:ilvl="0" w:tplc="368CF6C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32E06"/>
    <w:multiLevelType w:val="hybridMultilevel"/>
    <w:tmpl w:val="9828B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549BA"/>
    <w:multiLevelType w:val="hybridMultilevel"/>
    <w:tmpl w:val="50264E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C3E220C"/>
    <w:multiLevelType w:val="hybridMultilevel"/>
    <w:tmpl w:val="A600DFD6"/>
    <w:lvl w:ilvl="0" w:tplc="B882F9F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C4D5B83"/>
    <w:multiLevelType w:val="hybridMultilevel"/>
    <w:tmpl w:val="0F9AD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B0394"/>
    <w:multiLevelType w:val="hybridMultilevel"/>
    <w:tmpl w:val="3776F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FCD25E4"/>
    <w:multiLevelType w:val="hybridMultilevel"/>
    <w:tmpl w:val="F7BA4BD0"/>
    <w:lvl w:ilvl="0" w:tplc="DDBC045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6"/>
  </w:num>
  <w:num w:numId="4">
    <w:abstractNumId w:val="17"/>
  </w:num>
  <w:num w:numId="5">
    <w:abstractNumId w:val="27"/>
  </w:num>
  <w:num w:numId="6">
    <w:abstractNumId w:val="6"/>
  </w:num>
  <w:num w:numId="7">
    <w:abstractNumId w:val="12"/>
  </w:num>
  <w:num w:numId="8">
    <w:abstractNumId w:val="2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4"/>
  </w:num>
  <w:num w:numId="13">
    <w:abstractNumId w:val="8"/>
  </w:num>
  <w:num w:numId="14">
    <w:abstractNumId w:val="23"/>
  </w:num>
  <w:num w:numId="15">
    <w:abstractNumId w:val="32"/>
  </w:num>
  <w:num w:numId="1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5"/>
  </w:num>
  <w:num w:numId="19">
    <w:abstractNumId w:val="31"/>
  </w:num>
  <w:num w:numId="20">
    <w:abstractNumId w:val="28"/>
  </w:num>
  <w:num w:numId="21">
    <w:abstractNumId w:val="2"/>
  </w:num>
  <w:num w:numId="22">
    <w:abstractNumId w:val="35"/>
  </w:num>
  <w:num w:numId="23">
    <w:abstractNumId w:val="18"/>
  </w:num>
  <w:num w:numId="24">
    <w:abstractNumId w:val="26"/>
  </w:num>
  <w:num w:numId="25">
    <w:abstractNumId w:val="5"/>
  </w:num>
  <w:num w:numId="26">
    <w:abstractNumId w:val="39"/>
  </w:num>
  <w:num w:numId="27">
    <w:abstractNumId w:val="33"/>
  </w:num>
  <w:num w:numId="28">
    <w:abstractNumId w:val="11"/>
  </w:num>
  <w:num w:numId="29">
    <w:abstractNumId w:val="34"/>
  </w:num>
  <w:num w:numId="30">
    <w:abstractNumId w:val="22"/>
  </w:num>
  <w:num w:numId="31">
    <w:abstractNumId w:val="29"/>
  </w:num>
  <w:num w:numId="32">
    <w:abstractNumId w:val="19"/>
  </w:num>
  <w:num w:numId="33">
    <w:abstractNumId w:val="20"/>
  </w:num>
  <w:num w:numId="34">
    <w:abstractNumId w:val="25"/>
  </w:num>
  <w:num w:numId="35">
    <w:abstractNumId w:val="30"/>
  </w:num>
  <w:num w:numId="36">
    <w:abstractNumId w:val="38"/>
  </w:num>
  <w:num w:numId="37">
    <w:abstractNumId w:val="1"/>
  </w:num>
  <w:num w:numId="38">
    <w:abstractNumId w:val="13"/>
  </w:num>
  <w:num w:numId="39">
    <w:abstractNumId w:val="0"/>
  </w:num>
  <w:num w:numId="40">
    <w:abstractNumId w:val="14"/>
  </w:num>
  <w:num w:numId="41">
    <w:abstractNumId w:val="7"/>
  </w:num>
  <w:num w:numId="42">
    <w:abstractNumId w:val="16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91"/>
    <w:rsid w:val="00006709"/>
    <w:rsid w:val="00013843"/>
    <w:rsid w:val="00023536"/>
    <w:rsid w:val="00046A4D"/>
    <w:rsid w:val="00046E3D"/>
    <w:rsid w:val="00053335"/>
    <w:rsid w:val="00055D03"/>
    <w:rsid w:val="000563F8"/>
    <w:rsid w:val="0006014D"/>
    <w:rsid w:val="00064585"/>
    <w:rsid w:val="0007020F"/>
    <w:rsid w:val="000715AA"/>
    <w:rsid w:val="00074182"/>
    <w:rsid w:val="00076D8F"/>
    <w:rsid w:val="00077123"/>
    <w:rsid w:val="00081A66"/>
    <w:rsid w:val="0008440F"/>
    <w:rsid w:val="0009157C"/>
    <w:rsid w:val="00092A67"/>
    <w:rsid w:val="00092D97"/>
    <w:rsid w:val="000A1788"/>
    <w:rsid w:val="000A379C"/>
    <w:rsid w:val="000A420B"/>
    <w:rsid w:val="000B1DB7"/>
    <w:rsid w:val="000B22D2"/>
    <w:rsid w:val="000B43BA"/>
    <w:rsid w:val="000C53A9"/>
    <w:rsid w:val="000D18F8"/>
    <w:rsid w:val="000D7B00"/>
    <w:rsid w:val="000F2450"/>
    <w:rsid w:val="000F24C8"/>
    <w:rsid w:val="000F4628"/>
    <w:rsid w:val="000F53C7"/>
    <w:rsid w:val="001015FD"/>
    <w:rsid w:val="001018C5"/>
    <w:rsid w:val="00110019"/>
    <w:rsid w:val="001144F4"/>
    <w:rsid w:val="001218EB"/>
    <w:rsid w:val="00123313"/>
    <w:rsid w:val="00126618"/>
    <w:rsid w:val="001267AE"/>
    <w:rsid w:val="00126C25"/>
    <w:rsid w:val="001275C7"/>
    <w:rsid w:val="001310EC"/>
    <w:rsid w:val="00136DC4"/>
    <w:rsid w:val="00141841"/>
    <w:rsid w:val="0014393B"/>
    <w:rsid w:val="001444A3"/>
    <w:rsid w:val="00153650"/>
    <w:rsid w:val="0015480F"/>
    <w:rsid w:val="00157E59"/>
    <w:rsid w:val="001649D1"/>
    <w:rsid w:val="0017470F"/>
    <w:rsid w:val="0017725F"/>
    <w:rsid w:val="001806A7"/>
    <w:rsid w:val="00180FC5"/>
    <w:rsid w:val="0018157D"/>
    <w:rsid w:val="0018711A"/>
    <w:rsid w:val="00187FCA"/>
    <w:rsid w:val="00192506"/>
    <w:rsid w:val="001A414D"/>
    <w:rsid w:val="001A4FFD"/>
    <w:rsid w:val="001B4908"/>
    <w:rsid w:val="001B7A08"/>
    <w:rsid w:val="001D0E71"/>
    <w:rsid w:val="001D6882"/>
    <w:rsid w:val="001D7882"/>
    <w:rsid w:val="0020214B"/>
    <w:rsid w:val="00206F09"/>
    <w:rsid w:val="0021630D"/>
    <w:rsid w:val="00221231"/>
    <w:rsid w:val="002248E4"/>
    <w:rsid w:val="002331D2"/>
    <w:rsid w:val="00235379"/>
    <w:rsid w:val="00235D6B"/>
    <w:rsid w:val="00237A8A"/>
    <w:rsid w:val="00245738"/>
    <w:rsid w:val="002459E2"/>
    <w:rsid w:val="002536C8"/>
    <w:rsid w:val="002576B9"/>
    <w:rsid w:val="00261CE8"/>
    <w:rsid w:val="0026392C"/>
    <w:rsid w:val="00277255"/>
    <w:rsid w:val="002777CC"/>
    <w:rsid w:val="00281ABD"/>
    <w:rsid w:val="00284AD3"/>
    <w:rsid w:val="00291173"/>
    <w:rsid w:val="00291471"/>
    <w:rsid w:val="0029458B"/>
    <w:rsid w:val="002957F5"/>
    <w:rsid w:val="002972AB"/>
    <w:rsid w:val="002A0A25"/>
    <w:rsid w:val="002A3AD1"/>
    <w:rsid w:val="002A69A0"/>
    <w:rsid w:val="002A6EEB"/>
    <w:rsid w:val="002B38D3"/>
    <w:rsid w:val="002B6C3F"/>
    <w:rsid w:val="002B7D90"/>
    <w:rsid w:val="002C1743"/>
    <w:rsid w:val="002C3547"/>
    <w:rsid w:val="002C6EDD"/>
    <w:rsid w:val="002D04E1"/>
    <w:rsid w:val="002D1A01"/>
    <w:rsid w:val="002E234D"/>
    <w:rsid w:val="002E5F5E"/>
    <w:rsid w:val="002F2FD6"/>
    <w:rsid w:val="002F4004"/>
    <w:rsid w:val="002F7B21"/>
    <w:rsid w:val="003016E0"/>
    <w:rsid w:val="00305D63"/>
    <w:rsid w:val="0031753B"/>
    <w:rsid w:val="00321B61"/>
    <w:rsid w:val="00324796"/>
    <w:rsid w:val="00324BBF"/>
    <w:rsid w:val="003277C6"/>
    <w:rsid w:val="00331ED5"/>
    <w:rsid w:val="00334373"/>
    <w:rsid w:val="00335FF2"/>
    <w:rsid w:val="003427B7"/>
    <w:rsid w:val="0034296E"/>
    <w:rsid w:val="00353338"/>
    <w:rsid w:val="00364C3B"/>
    <w:rsid w:val="003668C2"/>
    <w:rsid w:val="00370716"/>
    <w:rsid w:val="00372B67"/>
    <w:rsid w:val="00372C6A"/>
    <w:rsid w:val="00372F8B"/>
    <w:rsid w:val="003735BD"/>
    <w:rsid w:val="003742E3"/>
    <w:rsid w:val="003823A2"/>
    <w:rsid w:val="00382DD8"/>
    <w:rsid w:val="00383C66"/>
    <w:rsid w:val="0039004C"/>
    <w:rsid w:val="00390612"/>
    <w:rsid w:val="00394323"/>
    <w:rsid w:val="00395D26"/>
    <w:rsid w:val="00395D56"/>
    <w:rsid w:val="003965EA"/>
    <w:rsid w:val="003965FD"/>
    <w:rsid w:val="00396D78"/>
    <w:rsid w:val="003A1F32"/>
    <w:rsid w:val="003B16F5"/>
    <w:rsid w:val="003B297C"/>
    <w:rsid w:val="003B4DDB"/>
    <w:rsid w:val="003C005C"/>
    <w:rsid w:val="003D6CD5"/>
    <w:rsid w:val="003E333E"/>
    <w:rsid w:val="003E4BB0"/>
    <w:rsid w:val="003F094F"/>
    <w:rsid w:val="003F3096"/>
    <w:rsid w:val="003F51FB"/>
    <w:rsid w:val="00402B58"/>
    <w:rsid w:val="00411CAC"/>
    <w:rsid w:val="004134B8"/>
    <w:rsid w:val="00416E18"/>
    <w:rsid w:val="004355A7"/>
    <w:rsid w:val="004407A0"/>
    <w:rsid w:val="0044484C"/>
    <w:rsid w:val="004459AA"/>
    <w:rsid w:val="004468C7"/>
    <w:rsid w:val="00474BCC"/>
    <w:rsid w:val="004750F5"/>
    <w:rsid w:val="004771D1"/>
    <w:rsid w:val="004869BE"/>
    <w:rsid w:val="004916A2"/>
    <w:rsid w:val="00494BD1"/>
    <w:rsid w:val="00495A0E"/>
    <w:rsid w:val="004A04D2"/>
    <w:rsid w:val="004A0605"/>
    <w:rsid w:val="004A26EA"/>
    <w:rsid w:val="004A30BC"/>
    <w:rsid w:val="004A6ECA"/>
    <w:rsid w:val="004B19AF"/>
    <w:rsid w:val="004B7854"/>
    <w:rsid w:val="004C79A4"/>
    <w:rsid w:val="004C7E7D"/>
    <w:rsid w:val="004D3091"/>
    <w:rsid w:val="004E158E"/>
    <w:rsid w:val="004E4706"/>
    <w:rsid w:val="004E53C6"/>
    <w:rsid w:val="004E6357"/>
    <w:rsid w:val="004E68B7"/>
    <w:rsid w:val="004E78D8"/>
    <w:rsid w:val="004F6566"/>
    <w:rsid w:val="004F6BE6"/>
    <w:rsid w:val="00501871"/>
    <w:rsid w:val="005065AA"/>
    <w:rsid w:val="005102E4"/>
    <w:rsid w:val="005176EC"/>
    <w:rsid w:val="00520812"/>
    <w:rsid w:val="00524CB3"/>
    <w:rsid w:val="005307B6"/>
    <w:rsid w:val="00531496"/>
    <w:rsid w:val="00534696"/>
    <w:rsid w:val="005347B8"/>
    <w:rsid w:val="005427C1"/>
    <w:rsid w:val="005524F2"/>
    <w:rsid w:val="00552500"/>
    <w:rsid w:val="00556E4F"/>
    <w:rsid w:val="00561AA9"/>
    <w:rsid w:val="00563545"/>
    <w:rsid w:val="00563555"/>
    <w:rsid w:val="00564244"/>
    <w:rsid w:val="0056773E"/>
    <w:rsid w:val="00570903"/>
    <w:rsid w:val="0057785F"/>
    <w:rsid w:val="005850B8"/>
    <w:rsid w:val="00592D17"/>
    <w:rsid w:val="0059401E"/>
    <w:rsid w:val="005A1029"/>
    <w:rsid w:val="005A2570"/>
    <w:rsid w:val="005A2F6D"/>
    <w:rsid w:val="005A543B"/>
    <w:rsid w:val="005A6419"/>
    <w:rsid w:val="005B2EFC"/>
    <w:rsid w:val="005B4D0B"/>
    <w:rsid w:val="005B5B04"/>
    <w:rsid w:val="005C1FD5"/>
    <w:rsid w:val="005C5FBB"/>
    <w:rsid w:val="005D00A8"/>
    <w:rsid w:val="005D12B5"/>
    <w:rsid w:val="005D216D"/>
    <w:rsid w:val="005D3634"/>
    <w:rsid w:val="005E06FE"/>
    <w:rsid w:val="005E5758"/>
    <w:rsid w:val="005F3D62"/>
    <w:rsid w:val="00603BBA"/>
    <w:rsid w:val="006131E3"/>
    <w:rsid w:val="00616C3D"/>
    <w:rsid w:val="00617F50"/>
    <w:rsid w:val="0062235A"/>
    <w:rsid w:val="00625222"/>
    <w:rsid w:val="00631C7D"/>
    <w:rsid w:val="006353C3"/>
    <w:rsid w:val="0063573B"/>
    <w:rsid w:val="00637EFC"/>
    <w:rsid w:val="00643709"/>
    <w:rsid w:val="00645381"/>
    <w:rsid w:val="006509CF"/>
    <w:rsid w:val="0066652E"/>
    <w:rsid w:val="00667497"/>
    <w:rsid w:val="0067040E"/>
    <w:rsid w:val="006744F0"/>
    <w:rsid w:val="0068190C"/>
    <w:rsid w:val="00681B4A"/>
    <w:rsid w:val="00685A3C"/>
    <w:rsid w:val="006913BF"/>
    <w:rsid w:val="00693961"/>
    <w:rsid w:val="006A3A6A"/>
    <w:rsid w:val="006B4196"/>
    <w:rsid w:val="006C7691"/>
    <w:rsid w:val="006C76DE"/>
    <w:rsid w:val="006D01B9"/>
    <w:rsid w:val="006D22F8"/>
    <w:rsid w:val="006D38A8"/>
    <w:rsid w:val="006D5076"/>
    <w:rsid w:val="006D7042"/>
    <w:rsid w:val="006E5F1C"/>
    <w:rsid w:val="006E7317"/>
    <w:rsid w:val="006E7B2A"/>
    <w:rsid w:val="006F2416"/>
    <w:rsid w:val="006F26DF"/>
    <w:rsid w:val="006F5152"/>
    <w:rsid w:val="006F7666"/>
    <w:rsid w:val="00700D4D"/>
    <w:rsid w:val="00710EAE"/>
    <w:rsid w:val="007136EF"/>
    <w:rsid w:val="007228F3"/>
    <w:rsid w:val="0072509E"/>
    <w:rsid w:val="007329EA"/>
    <w:rsid w:val="00733D2E"/>
    <w:rsid w:val="007343BF"/>
    <w:rsid w:val="0073743B"/>
    <w:rsid w:val="00737F6E"/>
    <w:rsid w:val="007520EA"/>
    <w:rsid w:val="00754237"/>
    <w:rsid w:val="007624AE"/>
    <w:rsid w:val="00765665"/>
    <w:rsid w:val="0077094A"/>
    <w:rsid w:val="00782F34"/>
    <w:rsid w:val="0078692A"/>
    <w:rsid w:val="00787A33"/>
    <w:rsid w:val="00794078"/>
    <w:rsid w:val="007C3318"/>
    <w:rsid w:val="007C44BD"/>
    <w:rsid w:val="007D0880"/>
    <w:rsid w:val="007D122A"/>
    <w:rsid w:val="007D7582"/>
    <w:rsid w:val="007E0277"/>
    <w:rsid w:val="007E136B"/>
    <w:rsid w:val="007E3145"/>
    <w:rsid w:val="007E65C5"/>
    <w:rsid w:val="007F1DB6"/>
    <w:rsid w:val="007F3043"/>
    <w:rsid w:val="007F4137"/>
    <w:rsid w:val="007F4D94"/>
    <w:rsid w:val="007F7E05"/>
    <w:rsid w:val="00801104"/>
    <w:rsid w:val="00801906"/>
    <w:rsid w:val="00802580"/>
    <w:rsid w:val="00802C27"/>
    <w:rsid w:val="00807C1A"/>
    <w:rsid w:val="0081361A"/>
    <w:rsid w:val="008231CE"/>
    <w:rsid w:val="00823F10"/>
    <w:rsid w:val="008250B4"/>
    <w:rsid w:val="008278AA"/>
    <w:rsid w:val="00831784"/>
    <w:rsid w:val="0083290F"/>
    <w:rsid w:val="00835E23"/>
    <w:rsid w:val="00837F5D"/>
    <w:rsid w:val="00864C2A"/>
    <w:rsid w:val="00871B7F"/>
    <w:rsid w:val="0087559E"/>
    <w:rsid w:val="00875D31"/>
    <w:rsid w:val="0088482A"/>
    <w:rsid w:val="008914F0"/>
    <w:rsid w:val="00892058"/>
    <w:rsid w:val="00894055"/>
    <w:rsid w:val="00896221"/>
    <w:rsid w:val="008A2EC6"/>
    <w:rsid w:val="008B5C9A"/>
    <w:rsid w:val="008C1D87"/>
    <w:rsid w:val="008C567D"/>
    <w:rsid w:val="008C600B"/>
    <w:rsid w:val="008C700D"/>
    <w:rsid w:val="008D32F9"/>
    <w:rsid w:val="008D4EAF"/>
    <w:rsid w:val="008D601A"/>
    <w:rsid w:val="008E6038"/>
    <w:rsid w:val="008F09A3"/>
    <w:rsid w:val="008F1F4C"/>
    <w:rsid w:val="008F7905"/>
    <w:rsid w:val="008F7EA6"/>
    <w:rsid w:val="009007AE"/>
    <w:rsid w:val="00907C0C"/>
    <w:rsid w:val="009131BA"/>
    <w:rsid w:val="009249D3"/>
    <w:rsid w:val="0092548E"/>
    <w:rsid w:val="00926691"/>
    <w:rsid w:val="009321A0"/>
    <w:rsid w:val="00932ACC"/>
    <w:rsid w:val="00934E7A"/>
    <w:rsid w:val="00940D58"/>
    <w:rsid w:val="009531F3"/>
    <w:rsid w:val="009551EE"/>
    <w:rsid w:val="00955C79"/>
    <w:rsid w:val="00964078"/>
    <w:rsid w:val="00965E3B"/>
    <w:rsid w:val="009660E3"/>
    <w:rsid w:val="009715FA"/>
    <w:rsid w:val="00971FA4"/>
    <w:rsid w:val="00976C99"/>
    <w:rsid w:val="00982A91"/>
    <w:rsid w:val="00982E12"/>
    <w:rsid w:val="00985D19"/>
    <w:rsid w:val="009A0BE4"/>
    <w:rsid w:val="009A11E3"/>
    <w:rsid w:val="009B3A3D"/>
    <w:rsid w:val="009B4D2A"/>
    <w:rsid w:val="009B72A9"/>
    <w:rsid w:val="009B7487"/>
    <w:rsid w:val="009C746D"/>
    <w:rsid w:val="009D3B12"/>
    <w:rsid w:val="009D60B0"/>
    <w:rsid w:val="009E0286"/>
    <w:rsid w:val="009E15B2"/>
    <w:rsid w:val="009E1C34"/>
    <w:rsid w:val="009E6A79"/>
    <w:rsid w:val="00A008C5"/>
    <w:rsid w:val="00A020EF"/>
    <w:rsid w:val="00A07B89"/>
    <w:rsid w:val="00A21C3E"/>
    <w:rsid w:val="00A33096"/>
    <w:rsid w:val="00A37362"/>
    <w:rsid w:val="00A40B98"/>
    <w:rsid w:val="00A441B6"/>
    <w:rsid w:val="00A457F4"/>
    <w:rsid w:val="00A5111C"/>
    <w:rsid w:val="00A516B6"/>
    <w:rsid w:val="00A60590"/>
    <w:rsid w:val="00A7703C"/>
    <w:rsid w:val="00A7792E"/>
    <w:rsid w:val="00A77E8E"/>
    <w:rsid w:val="00A8239F"/>
    <w:rsid w:val="00A87C8E"/>
    <w:rsid w:val="00A934C3"/>
    <w:rsid w:val="00A93F65"/>
    <w:rsid w:val="00A96820"/>
    <w:rsid w:val="00AA0C2E"/>
    <w:rsid w:val="00AA0C3A"/>
    <w:rsid w:val="00AA33CE"/>
    <w:rsid w:val="00AA4B8E"/>
    <w:rsid w:val="00AA7A44"/>
    <w:rsid w:val="00AB011E"/>
    <w:rsid w:val="00AB0A3C"/>
    <w:rsid w:val="00AC5285"/>
    <w:rsid w:val="00AC5C4D"/>
    <w:rsid w:val="00AD5A0D"/>
    <w:rsid w:val="00AE0DE6"/>
    <w:rsid w:val="00AF1DD3"/>
    <w:rsid w:val="00AF4360"/>
    <w:rsid w:val="00B05BC1"/>
    <w:rsid w:val="00B1479B"/>
    <w:rsid w:val="00B173F9"/>
    <w:rsid w:val="00B248AC"/>
    <w:rsid w:val="00B33220"/>
    <w:rsid w:val="00B3794D"/>
    <w:rsid w:val="00B4020D"/>
    <w:rsid w:val="00B419C1"/>
    <w:rsid w:val="00B44691"/>
    <w:rsid w:val="00B47211"/>
    <w:rsid w:val="00B516D6"/>
    <w:rsid w:val="00B5588A"/>
    <w:rsid w:val="00B60823"/>
    <w:rsid w:val="00B633B0"/>
    <w:rsid w:val="00B64B80"/>
    <w:rsid w:val="00B65381"/>
    <w:rsid w:val="00B66689"/>
    <w:rsid w:val="00B77672"/>
    <w:rsid w:val="00B8003D"/>
    <w:rsid w:val="00B821B5"/>
    <w:rsid w:val="00B83926"/>
    <w:rsid w:val="00B87FC0"/>
    <w:rsid w:val="00B900F4"/>
    <w:rsid w:val="00B95758"/>
    <w:rsid w:val="00B97D6B"/>
    <w:rsid w:val="00BA2CFD"/>
    <w:rsid w:val="00BA3745"/>
    <w:rsid w:val="00BB034B"/>
    <w:rsid w:val="00BB09D6"/>
    <w:rsid w:val="00BB7F72"/>
    <w:rsid w:val="00BC0245"/>
    <w:rsid w:val="00BC4AEE"/>
    <w:rsid w:val="00BD1E5E"/>
    <w:rsid w:val="00BD7F83"/>
    <w:rsid w:val="00BE3E67"/>
    <w:rsid w:val="00BE4BDF"/>
    <w:rsid w:val="00BE6009"/>
    <w:rsid w:val="00BE7A64"/>
    <w:rsid w:val="00BF3384"/>
    <w:rsid w:val="00BF3710"/>
    <w:rsid w:val="00BF3BFF"/>
    <w:rsid w:val="00BF441A"/>
    <w:rsid w:val="00BF4EC7"/>
    <w:rsid w:val="00C01986"/>
    <w:rsid w:val="00C04005"/>
    <w:rsid w:val="00C06F0A"/>
    <w:rsid w:val="00C122ED"/>
    <w:rsid w:val="00C12DE6"/>
    <w:rsid w:val="00C13036"/>
    <w:rsid w:val="00C17520"/>
    <w:rsid w:val="00C2295C"/>
    <w:rsid w:val="00C301FF"/>
    <w:rsid w:val="00C31D6D"/>
    <w:rsid w:val="00C335E7"/>
    <w:rsid w:val="00C33F1F"/>
    <w:rsid w:val="00C34225"/>
    <w:rsid w:val="00C35A93"/>
    <w:rsid w:val="00C402C3"/>
    <w:rsid w:val="00C4553B"/>
    <w:rsid w:val="00C456FD"/>
    <w:rsid w:val="00C55909"/>
    <w:rsid w:val="00C55B77"/>
    <w:rsid w:val="00C56FE2"/>
    <w:rsid w:val="00C629E3"/>
    <w:rsid w:val="00C62D38"/>
    <w:rsid w:val="00C65830"/>
    <w:rsid w:val="00C658C6"/>
    <w:rsid w:val="00C73A37"/>
    <w:rsid w:val="00C74B4B"/>
    <w:rsid w:val="00C76876"/>
    <w:rsid w:val="00C80564"/>
    <w:rsid w:val="00C80753"/>
    <w:rsid w:val="00C80E4D"/>
    <w:rsid w:val="00C817D8"/>
    <w:rsid w:val="00C8670B"/>
    <w:rsid w:val="00C874C5"/>
    <w:rsid w:val="00C87FDB"/>
    <w:rsid w:val="00C93A75"/>
    <w:rsid w:val="00C93F16"/>
    <w:rsid w:val="00CA1FB0"/>
    <w:rsid w:val="00CA3706"/>
    <w:rsid w:val="00CA7745"/>
    <w:rsid w:val="00CB1E57"/>
    <w:rsid w:val="00CB51FB"/>
    <w:rsid w:val="00CC38B2"/>
    <w:rsid w:val="00CC3CAA"/>
    <w:rsid w:val="00CC3EB7"/>
    <w:rsid w:val="00CC79CB"/>
    <w:rsid w:val="00CD1680"/>
    <w:rsid w:val="00CD24CE"/>
    <w:rsid w:val="00CD3A1A"/>
    <w:rsid w:val="00CD6364"/>
    <w:rsid w:val="00CE6E6D"/>
    <w:rsid w:val="00CF18D4"/>
    <w:rsid w:val="00CF1DB6"/>
    <w:rsid w:val="00CF2E26"/>
    <w:rsid w:val="00CF32D1"/>
    <w:rsid w:val="00CF3F2A"/>
    <w:rsid w:val="00CF6524"/>
    <w:rsid w:val="00CF6732"/>
    <w:rsid w:val="00D01AB0"/>
    <w:rsid w:val="00D02522"/>
    <w:rsid w:val="00D03FB4"/>
    <w:rsid w:val="00D12649"/>
    <w:rsid w:val="00D1302C"/>
    <w:rsid w:val="00D149EB"/>
    <w:rsid w:val="00D15506"/>
    <w:rsid w:val="00D20947"/>
    <w:rsid w:val="00D254B2"/>
    <w:rsid w:val="00D30971"/>
    <w:rsid w:val="00D34C83"/>
    <w:rsid w:val="00D35C6B"/>
    <w:rsid w:val="00D35F7F"/>
    <w:rsid w:val="00D4023F"/>
    <w:rsid w:val="00D4623B"/>
    <w:rsid w:val="00D47355"/>
    <w:rsid w:val="00D47861"/>
    <w:rsid w:val="00D543A4"/>
    <w:rsid w:val="00D569D8"/>
    <w:rsid w:val="00D56CA8"/>
    <w:rsid w:val="00D60365"/>
    <w:rsid w:val="00D61960"/>
    <w:rsid w:val="00D61F71"/>
    <w:rsid w:val="00D6231A"/>
    <w:rsid w:val="00D82503"/>
    <w:rsid w:val="00D83234"/>
    <w:rsid w:val="00DA654E"/>
    <w:rsid w:val="00DB3254"/>
    <w:rsid w:val="00DB3349"/>
    <w:rsid w:val="00DC2C78"/>
    <w:rsid w:val="00DC4C8D"/>
    <w:rsid w:val="00DD1682"/>
    <w:rsid w:val="00DD3C1C"/>
    <w:rsid w:val="00DD7472"/>
    <w:rsid w:val="00DD7541"/>
    <w:rsid w:val="00DE112E"/>
    <w:rsid w:val="00DE1307"/>
    <w:rsid w:val="00DE5C9F"/>
    <w:rsid w:val="00DE6EA8"/>
    <w:rsid w:val="00DE77F8"/>
    <w:rsid w:val="00DF5A12"/>
    <w:rsid w:val="00DF70A5"/>
    <w:rsid w:val="00E03938"/>
    <w:rsid w:val="00E047C7"/>
    <w:rsid w:val="00E04C9E"/>
    <w:rsid w:val="00E07882"/>
    <w:rsid w:val="00E2193B"/>
    <w:rsid w:val="00E40441"/>
    <w:rsid w:val="00E44ACE"/>
    <w:rsid w:val="00E45C7D"/>
    <w:rsid w:val="00E4649E"/>
    <w:rsid w:val="00E50E47"/>
    <w:rsid w:val="00E51855"/>
    <w:rsid w:val="00E55C3B"/>
    <w:rsid w:val="00E67BDC"/>
    <w:rsid w:val="00E8046A"/>
    <w:rsid w:val="00E836F6"/>
    <w:rsid w:val="00E9390E"/>
    <w:rsid w:val="00E949AC"/>
    <w:rsid w:val="00EA791B"/>
    <w:rsid w:val="00EB23C5"/>
    <w:rsid w:val="00EB4CB9"/>
    <w:rsid w:val="00EB76ED"/>
    <w:rsid w:val="00EC03E6"/>
    <w:rsid w:val="00EC2A61"/>
    <w:rsid w:val="00EC5D83"/>
    <w:rsid w:val="00ED3CBC"/>
    <w:rsid w:val="00EE2D42"/>
    <w:rsid w:val="00EE3B4C"/>
    <w:rsid w:val="00EE602C"/>
    <w:rsid w:val="00EE69A1"/>
    <w:rsid w:val="00EF1BC5"/>
    <w:rsid w:val="00F0149F"/>
    <w:rsid w:val="00F02287"/>
    <w:rsid w:val="00F033C9"/>
    <w:rsid w:val="00F034F4"/>
    <w:rsid w:val="00F12942"/>
    <w:rsid w:val="00F13811"/>
    <w:rsid w:val="00F147B4"/>
    <w:rsid w:val="00F24D0C"/>
    <w:rsid w:val="00F27A57"/>
    <w:rsid w:val="00F30EA9"/>
    <w:rsid w:val="00F36AC8"/>
    <w:rsid w:val="00F40863"/>
    <w:rsid w:val="00F41B8B"/>
    <w:rsid w:val="00F42A78"/>
    <w:rsid w:val="00F45513"/>
    <w:rsid w:val="00F46CA2"/>
    <w:rsid w:val="00F501EA"/>
    <w:rsid w:val="00F61737"/>
    <w:rsid w:val="00F62454"/>
    <w:rsid w:val="00F650EB"/>
    <w:rsid w:val="00F67163"/>
    <w:rsid w:val="00F716AE"/>
    <w:rsid w:val="00F7593A"/>
    <w:rsid w:val="00F8355F"/>
    <w:rsid w:val="00F8379C"/>
    <w:rsid w:val="00F941A5"/>
    <w:rsid w:val="00FA2A41"/>
    <w:rsid w:val="00FA3B22"/>
    <w:rsid w:val="00FA490E"/>
    <w:rsid w:val="00FA63AB"/>
    <w:rsid w:val="00FA6E78"/>
    <w:rsid w:val="00FB6473"/>
    <w:rsid w:val="00FC0CCC"/>
    <w:rsid w:val="00FC2D83"/>
    <w:rsid w:val="00FC3D7C"/>
    <w:rsid w:val="00FC787C"/>
    <w:rsid w:val="00FC7A8E"/>
    <w:rsid w:val="00FD16AD"/>
    <w:rsid w:val="00FD3253"/>
    <w:rsid w:val="00FD3335"/>
    <w:rsid w:val="00FD382E"/>
    <w:rsid w:val="00FE77DA"/>
    <w:rsid w:val="00FF04A7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6C7691"/>
    <w:pPr>
      <w:widowControl w:val="0"/>
      <w:jc w:val="center"/>
    </w:pPr>
    <w:rPr>
      <w:b/>
      <w:sz w:val="22"/>
      <w:szCs w:val="20"/>
    </w:rPr>
  </w:style>
  <w:style w:type="paragraph" w:styleId="Footer">
    <w:name w:val="footer"/>
    <w:basedOn w:val="Normal"/>
    <w:link w:val="FooterChar"/>
    <w:rsid w:val="006C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6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7691"/>
  </w:style>
  <w:style w:type="character" w:styleId="Strong">
    <w:name w:val="Strong"/>
    <w:basedOn w:val="DefaultParagraphFont"/>
    <w:uiPriority w:val="22"/>
    <w:qFormat/>
    <w:rsid w:val="006C76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1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9551EE"/>
    <w:rPr>
      <w:color w:val="0000FF"/>
      <w:u w:val="single"/>
    </w:rPr>
  </w:style>
  <w:style w:type="paragraph" w:customStyle="1" w:styleId="Default">
    <w:name w:val="Default"/>
    <w:basedOn w:val="Normal"/>
    <w:rsid w:val="00C402C3"/>
    <w:pPr>
      <w:autoSpaceDE w:val="0"/>
      <w:autoSpaceDN w:val="0"/>
    </w:pPr>
    <w:rPr>
      <w:rFonts w:eastAsiaTheme="minorHAnsi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3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2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06F0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1C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6C7691"/>
    <w:pPr>
      <w:widowControl w:val="0"/>
      <w:jc w:val="center"/>
    </w:pPr>
    <w:rPr>
      <w:b/>
      <w:sz w:val="22"/>
      <w:szCs w:val="20"/>
    </w:rPr>
  </w:style>
  <w:style w:type="paragraph" w:styleId="Footer">
    <w:name w:val="footer"/>
    <w:basedOn w:val="Normal"/>
    <w:link w:val="FooterChar"/>
    <w:rsid w:val="006C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6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7691"/>
  </w:style>
  <w:style w:type="character" w:styleId="Strong">
    <w:name w:val="Strong"/>
    <w:basedOn w:val="DefaultParagraphFont"/>
    <w:uiPriority w:val="22"/>
    <w:qFormat/>
    <w:rsid w:val="006C76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1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9551EE"/>
    <w:rPr>
      <w:color w:val="0000FF"/>
      <w:u w:val="single"/>
    </w:rPr>
  </w:style>
  <w:style w:type="paragraph" w:customStyle="1" w:styleId="Default">
    <w:name w:val="Default"/>
    <w:basedOn w:val="Normal"/>
    <w:rsid w:val="00C402C3"/>
    <w:pPr>
      <w:autoSpaceDE w:val="0"/>
      <w:autoSpaceDN w:val="0"/>
    </w:pPr>
    <w:rPr>
      <w:rFonts w:eastAsiaTheme="minorHAnsi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3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2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06F0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1C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F72F-911E-4749-9C0C-BEA2F252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DesJardin</dc:creator>
  <cp:lastModifiedBy>Paul DesJardin</cp:lastModifiedBy>
  <cp:revision>6</cp:revision>
  <cp:lastPrinted>2014-10-27T20:54:00Z</cp:lastPrinted>
  <dcterms:created xsi:type="dcterms:W3CDTF">2014-10-10T21:33:00Z</dcterms:created>
  <dcterms:modified xsi:type="dcterms:W3CDTF">2014-10-27T20:54:00Z</dcterms:modified>
</cp:coreProperties>
</file>