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6B" w:rsidRDefault="009E436B" w:rsidP="00895E59">
      <w:pPr>
        <w:pStyle w:val="Normal1"/>
        <w:spacing w:before="0" w:beforeAutospacing="0" w:after="0" w:afterAutospacing="0"/>
        <w:jc w:val="center"/>
        <w:rPr>
          <w:color w:val="000000"/>
          <w:sz w:val="27"/>
          <w:szCs w:val="27"/>
        </w:rPr>
      </w:pPr>
      <w:r>
        <w:rPr>
          <w:rStyle w:val="normalchar"/>
          <w:b/>
          <w:bCs/>
          <w:color w:val="000000"/>
          <w:sz w:val="22"/>
          <w:szCs w:val="22"/>
        </w:rPr>
        <w:t>METROPOLITAN WASHINGTON COUNCIL OF GOVERNMENTS</w:t>
      </w:r>
    </w:p>
    <w:p w:rsidR="009E436B" w:rsidRDefault="009E436B" w:rsidP="00895E59">
      <w:pPr>
        <w:pStyle w:val="Normal1"/>
        <w:spacing w:before="0" w:beforeAutospacing="0" w:after="0" w:afterAutospacing="0"/>
        <w:jc w:val="center"/>
        <w:rPr>
          <w:rStyle w:val="normalchar"/>
          <w:b/>
          <w:bCs/>
          <w:color w:val="000000"/>
          <w:sz w:val="22"/>
          <w:szCs w:val="22"/>
        </w:rPr>
      </w:pPr>
      <w:r>
        <w:rPr>
          <w:rStyle w:val="normalchar"/>
          <w:b/>
          <w:bCs/>
          <w:color w:val="000000"/>
          <w:sz w:val="22"/>
          <w:szCs w:val="22"/>
        </w:rPr>
        <w:t xml:space="preserve">National Capital </w:t>
      </w:r>
      <w:r w:rsidR="00E830B9">
        <w:rPr>
          <w:rStyle w:val="normalchar"/>
          <w:b/>
          <w:bCs/>
          <w:color w:val="000000"/>
          <w:sz w:val="22"/>
          <w:szCs w:val="22"/>
        </w:rPr>
        <w:t>R</w:t>
      </w:r>
      <w:r>
        <w:rPr>
          <w:rStyle w:val="normalchar"/>
          <w:b/>
          <w:bCs/>
          <w:color w:val="000000"/>
          <w:sz w:val="22"/>
          <w:szCs w:val="22"/>
        </w:rPr>
        <w:t>egion Emergency Preparedness Council</w:t>
      </w:r>
    </w:p>
    <w:p w:rsidR="00895E59" w:rsidRDefault="00895E59" w:rsidP="00895E59">
      <w:pPr>
        <w:pStyle w:val="Normal1"/>
        <w:spacing w:before="0" w:beforeAutospacing="0" w:after="0" w:afterAutospacing="0"/>
        <w:jc w:val="center"/>
        <w:rPr>
          <w:color w:val="000000"/>
          <w:sz w:val="27"/>
          <w:szCs w:val="27"/>
        </w:rPr>
      </w:pPr>
    </w:p>
    <w:p w:rsidR="00895E59" w:rsidRPr="00895E59" w:rsidRDefault="009E436B" w:rsidP="00895E59">
      <w:pPr>
        <w:pStyle w:val="Normal1"/>
        <w:spacing w:before="0" w:beforeAutospacing="0" w:after="0" w:afterAutospacing="0"/>
        <w:jc w:val="center"/>
        <w:rPr>
          <w:b/>
          <w:bCs/>
          <w:color w:val="000000"/>
          <w:sz w:val="22"/>
          <w:szCs w:val="22"/>
        </w:rPr>
      </w:pPr>
      <w:r>
        <w:rPr>
          <w:rStyle w:val="normalchar"/>
          <w:b/>
          <w:bCs/>
          <w:color w:val="000000"/>
          <w:sz w:val="22"/>
          <w:szCs w:val="22"/>
        </w:rPr>
        <w:t>Dat</w:t>
      </w:r>
      <w:r w:rsidR="00895E59">
        <w:rPr>
          <w:rStyle w:val="normalchar"/>
          <w:b/>
          <w:bCs/>
          <w:color w:val="000000"/>
          <w:sz w:val="22"/>
          <w:szCs w:val="22"/>
        </w:rPr>
        <w:t>e: Wednesday, September 12, 2012</w:t>
      </w:r>
    </w:p>
    <w:p w:rsidR="009E436B" w:rsidRDefault="009E436B" w:rsidP="00895E59">
      <w:pPr>
        <w:pStyle w:val="Normal1"/>
        <w:spacing w:before="0" w:beforeAutospacing="0" w:after="0" w:afterAutospacing="0"/>
        <w:jc w:val="center"/>
        <w:rPr>
          <w:color w:val="000000"/>
          <w:sz w:val="27"/>
          <w:szCs w:val="27"/>
        </w:rPr>
      </w:pPr>
      <w:r>
        <w:rPr>
          <w:rStyle w:val="normalchar"/>
          <w:b/>
          <w:bCs/>
          <w:color w:val="000000"/>
          <w:sz w:val="22"/>
          <w:szCs w:val="22"/>
        </w:rPr>
        <w:t>Time: 2:00pm – Arrival/Networking</w:t>
      </w: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rPr>
        <w:t>                                                         2:30pm – Convene Meeting</w:t>
      </w:r>
    </w:p>
    <w:p w:rsidR="009E436B" w:rsidRDefault="009E436B" w:rsidP="00895E59">
      <w:pPr>
        <w:pStyle w:val="Normal1"/>
        <w:spacing w:before="0" w:beforeAutospacing="0" w:after="0" w:afterAutospacing="0"/>
        <w:rPr>
          <w:rStyle w:val="normalchar"/>
          <w:b/>
          <w:bCs/>
          <w:color w:val="000000"/>
          <w:sz w:val="22"/>
          <w:szCs w:val="22"/>
        </w:rPr>
      </w:pPr>
      <w:r>
        <w:rPr>
          <w:rStyle w:val="normalchar"/>
          <w:b/>
          <w:bCs/>
          <w:color w:val="000000"/>
          <w:sz w:val="22"/>
          <w:szCs w:val="22"/>
        </w:rPr>
        <w:t>                                                         4:30pm – Adjourn Meeting</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jc w:val="center"/>
        <w:rPr>
          <w:color w:val="000000"/>
          <w:sz w:val="27"/>
          <w:szCs w:val="27"/>
        </w:rPr>
      </w:pPr>
      <w:r>
        <w:rPr>
          <w:rStyle w:val="normalchar"/>
          <w:b/>
          <w:bCs/>
          <w:color w:val="000000"/>
          <w:sz w:val="22"/>
          <w:szCs w:val="22"/>
        </w:rPr>
        <w:t>Location:  Training Center, Lobby Level</w:t>
      </w:r>
    </w:p>
    <w:p w:rsidR="009E436B" w:rsidRDefault="009E436B" w:rsidP="00895E59">
      <w:pPr>
        <w:pStyle w:val="Normal1"/>
        <w:spacing w:before="0" w:beforeAutospacing="0" w:after="0" w:afterAutospacing="0"/>
        <w:jc w:val="center"/>
        <w:rPr>
          <w:color w:val="000000"/>
          <w:sz w:val="27"/>
          <w:szCs w:val="27"/>
        </w:rPr>
      </w:pPr>
      <w:r>
        <w:rPr>
          <w:rStyle w:val="normalchar"/>
          <w:b/>
          <w:bCs/>
          <w:color w:val="000000"/>
          <w:sz w:val="22"/>
          <w:szCs w:val="22"/>
        </w:rPr>
        <w:t>777 North Capitol Street, NE</w:t>
      </w:r>
    </w:p>
    <w:p w:rsidR="009E436B" w:rsidRDefault="009E436B" w:rsidP="00895E59">
      <w:pPr>
        <w:pStyle w:val="Normal1"/>
        <w:spacing w:before="0" w:beforeAutospacing="0" w:after="0" w:afterAutospacing="0"/>
        <w:jc w:val="center"/>
        <w:rPr>
          <w:color w:val="000000"/>
        </w:rPr>
      </w:pPr>
      <w:r>
        <w:rPr>
          <w:rStyle w:val="normalchar"/>
          <w:b/>
          <w:bCs/>
          <w:color w:val="000000"/>
          <w:sz w:val="22"/>
          <w:szCs w:val="22"/>
        </w:rPr>
        <w:t>Washington, DC  20002</w:t>
      </w:r>
    </w:p>
    <w:p w:rsidR="00895E59" w:rsidRDefault="00895E59" w:rsidP="00895E59">
      <w:pPr>
        <w:pStyle w:val="Normal1"/>
        <w:spacing w:before="0" w:beforeAutospacing="0" w:after="0" w:afterAutospacing="0"/>
        <w:jc w:val="center"/>
        <w:rPr>
          <w:rStyle w:val="normalchar"/>
          <w:b/>
          <w:bCs/>
          <w:color w:val="000000"/>
          <w:sz w:val="22"/>
          <w:szCs w:val="22"/>
        </w:rPr>
      </w:pPr>
    </w:p>
    <w:p w:rsidR="009E436B" w:rsidRDefault="009E436B" w:rsidP="00895E59">
      <w:pPr>
        <w:pStyle w:val="Normal1"/>
        <w:spacing w:before="0" w:beforeAutospacing="0" w:after="0" w:afterAutospacing="0"/>
        <w:jc w:val="center"/>
        <w:rPr>
          <w:rStyle w:val="normalchar"/>
          <w:b/>
          <w:bCs/>
          <w:color w:val="000000"/>
          <w:sz w:val="22"/>
          <w:szCs w:val="22"/>
        </w:rPr>
      </w:pPr>
      <w:r>
        <w:rPr>
          <w:rStyle w:val="normalchar"/>
          <w:b/>
          <w:bCs/>
          <w:color w:val="000000"/>
          <w:sz w:val="22"/>
          <w:szCs w:val="22"/>
        </w:rPr>
        <w:t>Meeting Minutes</w:t>
      </w:r>
    </w:p>
    <w:p w:rsidR="00895E59" w:rsidRDefault="00895E59" w:rsidP="00895E59">
      <w:pPr>
        <w:pStyle w:val="Normal1"/>
        <w:spacing w:before="0" w:beforeAutospacing="0" w:after="0" w:afterAutospacing="0"/>
        <w:jc w:val="center"/>
        <w:rPr>
          <w:color w:val="000000"/>
          <w:sz w:val="27"/>
          <w:szCs w:val="27"/>
        </w:rPr>
      </w:pPr>
    </w:p>
    <w:p w:rsidR="009E436B" w:rsidRDefault="009E436B" w:rsidP="00895E59">
      <w:pPr>
        <w:pStyle w:val="Normal1"/>
        <w:spacing w:before="0" w:beforeAutospacing="0" w:after="0" w:afterAutospacing="0"/>
        <w:rPr>
          <w:rStyle w:val="normalchar"/>
          <w:b/>
          <w:bCs/>
          <w:color w:val="000000"/>
          <w:sz w:val="22"/>
          <w:szCs w:val="22"/>
        </w:rPr>
      </w:pPr>
      <w:r>
        <w:rPr>
          <w:rStyle w:val="normalchar"/>
          <w:b/>
          <w:bCs/>
          <w:color w:val="000000"/>
          <w:sz w:val="22"/>
          <w:szCs w:val="22"/>
        </w:rPr>
        <w:t>1. </w:t>
      </w:r>
      <w:r w:rsidR="0086323A">
        <w:rPr>
          <w:rStyle w:val="normalchar"/>
          <w:b/>
          <w:bCs/>
          <w:color w:val="000000"/>
          <w:sz w:val="22"/>
          <w:szCs w:val="22"/>
        </w:rPr>
        <w:tab/>
      </w:r>
      <w:r>
        <w:rPr>
          <w:rStyle w:val="normalchar"/>
          <w:b/>
          <w:bCs/>
          <w:color w:val="000000"/>
          <w:sz w:val="22"/>
          <w:szCs w:val="22"/>
        </w:rPr>
        <w:t>Welcome, Announcements, Introductions and Approval of Minutes</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1.1 </w:t>
      </w:r>
      <w:r w:rsidR="0086323A">
        <w:rPr>
          <w:rStyle w:val="normalchar"/>
          <w:color w:val="000000"/>
          <w:sz w:val="22"/>
          <w:szCs w:val="22"/>
        </w:rPr>
        <w:tab/>
      </w:r>
      <w:r>
        <w:rPr>
          <w:rStyle w:val="normalchar"/>
          <w:color w:val="000000"/>
          <w:sz w:val="22"/>
          <w:szCs w:val="22"/>
        </w:rPr>
        <w:t>John Foust, Chairman of the Emergency Preparedness Council (EPC) welcomed members and thanked them for their continuing support. He gave everyone an opportunity to make self-introductions before moving on to other business.</w:t>
      </w:r>
    </w:p>
    <w:p w:rsidR="00895E59" w:rsidRDefault="00895E59"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1.2 </w:t>
      </w:r>
      <w:r w:rsidR="0086323A">
        <w:rPr>
          <w:rStyle w:val="normalchar"/>
          <w:color w:val="000000"/>
          <w:sz w:val="22"/>
          <w:szCs w:val="22"/>
        </w:rPr>
        <w:tab/>
      </w:r>
      <w:r>
        <w:rPr>
          <w:rStyle w:val="normalchar"/>
          <w:color w:val="000000"/>
          <w:sz w:val="22"/>
          <w:szCs w:val="22"/>
        </w:rPr>
        <w:t>Phil Andrews, Chairman of the Incident Management and Response (IMR) Oversight Committee</w:t>
      </w:r>
      <w:r w:rsidR="00895E59">
        <w:rPr>
          <w:rStyle w:val="normalchar"/>
          <w:color w:val="000000"/>
          <w:sz w:val="22"/>
          <w:szCs w:val="22"/>
        </w:rPr>
        <w:t>,</w:t>
      </w:r>
      <w:r>
        <w:rPr>
          <w:rStyle w:val="normalchar"/>
          <w:color w:val="000000"/>
          <w:sz w:val="22"/>
          <w:szCs w:val="22"/>
        </w:rPr>
        <w:t xml:space="preserve"> provided an update on the status of recommendations found in the IMR Report and noted that the next meeting of the Committee will be held on September 20, 2012. He reported that some of the recommendations have been implemented and others are underway. He anticipates providing a report to the COG Board in January 2013, approximately one year after the IMR report was completed and two years after the January 2011 snow/ice storm.</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1.3 </w:t>
      </w:r>
      <w:r w:rsidR="0086323A">
        <w:rPr>
          <w:rStyle w:val="normalchar"/>
          <w:color w:val="000000"/>
          <w:sz w:val="22"/>
          <w:szCs w:val="22"/>
        </w:rPr>
        <w:tab/>
      </w:r>
      <w:r>
        <w:rPr>
          <w:rStyle w:val="normalchar"/>
          <w:color w:val="000000"/>
          <w:sz w:val="22"/>
          <w:szCs w:val="22"/>
        </w:rPr>
        <w:t>Chris Geldart, Director of DC HSEMA provided an update on the Regional Incid</w:t>
      </w:r>
      <w:r w:rsidR="00895E59">
        <w:rPr>
          <w:rStyle w:val="normalchar"/>
          <w:color w:val="000000"/>
          <w:sz w:val="22"/>
          <w:szCs w:val="22"/>
        </w:rPr>
        <w:t xml:space="preserve">ent Coordinator (RIC) Program. </w:t>
      </w:r>
      <w:r>
        <w:rPr>
          <w:rStyle w:val="normalchar"/>
          <w:color w:val="000000"/>
          <w:sz w:val="22"/>
          <w:szCs w:val="22"/>
        </w:rPr>
        <w:t>He noted that the RIC office was set up in April 2012 and th</w:t>
      </w:r>
      <w:r w:rsidR="00895E59">
        <w:rPr>
          <w:rStyle w:val="normalchar"/>
          <w:color w:val="000000"/>
          <w:sz w:val="22"/>
          <w:szCs w:val="22"/>
        </w:rPr>
        <w:t xml:space="preserve">at the Work Plan was in place. </w:t>
      </w:r>
      <w:r>
        <w:rPr>
          <w:rStyle w:val="normalchar"/>
          <w:color w:val="000000"/>
          <w:sz w:val="22"/>
          <w:szCs w:val="22"/>
        </w:rPr>
        <w:t>Mr. Geldart has enlisted the assistance of the Emergency Managers Committee to insure that the RIC is meeting the needs of the NCR as outlined in the IMR Report and approved by the EPC. Defining regional situational awareness and how to get the regional message out to the public hav</w:t>
      </w:r>
      <w:r w:rsidR="00895E59">
        <w:rPr>
          <w:rStyle w:val="normalchar"/>
          <w:color w:val="000000"/>
          <w:sz w:val="22"/>
          <w:szCs w:val="22"/>
        </w:rPr>
        <w:t>e been identified as priorities.</w:t>
      </w:r>
      <w:r>
        <w:rPr>
          <w:rStyle w:val="normalchar"/>
          <w:color w:val="000000"/>
          <w:sz w:val="22"/>
          <w:szCs w:val="22"/>
        </w:rPr>
        <w:t xml:space="preserve"> Mr. Geldart will continue to keep the EPC informed on the status of the RIC Program and any proposed changes.</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1.4 </w:t>
      </w:r>
      <w:r w:rsidR="0086323A">
        <w:rPr>
          <w:rStyle w:val="normalchar"/>
          <w:color w:val="000000"/>
          <w:sz w:val="22"/>
          <w:szCs w:val="22"/>
        </w:rPr>
        <w:tab/>
      </w:r>
      <w:r>
        <w:rPr>
          <w:rStyle w:val="normalchar"/>
          <w:color w:val="000000"/>
          <w:sz w:val="22"/>
          <w:szCs w:val="22"/>
        </w:rPr>
        <w:t>Chair Foust asked for a motion to approve the minutes. A motion was made and seconded and the minutes were approved.</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u w:val="single"/>
        </w:rPr>
        <w:t>ADMINISTRATIVE REPORTS</w:t>
      </w:r>
    </w:p>
    <w:p w:rsidR="00895E59" w:rsidRDefault="00895E59" w:rsidP="00895E59">
      <w:pPr>
        <w:pStyle w:val="Normal1"/>
        <w:spacing w:before="0" w:beforeAutospacing="0" w:after="0" w:afterAutospacing="0"/>
        <w:rPr>
          <w:rStyle w:val="normalchar"/>
          <w:b/>
          <w:bCs/>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rPr>
        <w:t>2.</w:t>
      </w:r>
      <w:r>
        <w:rPr>
          <w:rStyle w:val="apple-converted-space"/>
          <w:b/>
          <w:bCs/>
          <w:color w:val="000000"/>
          <w:sz w:val="22"/>
          <w:szCs w:val="22"/>
        </w:rPr>
        <w:t> </w:t>
      </w:r>
      <w:r>
        <w:rPr>
          <w:rStyle w:val="normalchar"/>
          <w:b/>
          <w:bCs/>
          <w:color w:val="000000"/>
          <w:sz w:val="22"/>
          <w:szCs w:val="22"/>
        </w:rPr>
        <w:t> </w:t>
      </w:r>
      <w:r w:rsidR="0086323A">
        <w:rPr>
          <w:rStyle w:val="normalchar"/>
          <w:b/>
          <w:bCs/>
          <w:color w:val="000000"/>
          <w:sz w:val="22"/>
          <w:szCs w:val="22"/>
        </w:rPr>
        <w:tab/>
      </w:r>
      <w:r>
        <w:rPr>
          <w:rStyle w:val="normalchar"/>
          <w:b/>
          <w:bCs/>
          <w:color w:val="000000"/>
          <w:sz w:val="22"/>
          <w:szCs w:val="22"/>
        </w:rPr>
        <w:t>UASI Grant Update</w:t>
      </w:r>
    </w:p>
    <w:p w:rsidR="00895E59" w:rsidRDefault="00895E59"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2.1</w:t>
      </w:r>
      <w:r w:rsidR="0086323A">
        <w:rPr>
          <w:rStyle w:val="normalchar"/>
          <w:color w:val="000000"/>
          <w:sz w:val="22"/>
          <w:szCs w:val="22"/>
        </w:rPr>
        <w:tab/>
      </w:r>
      <w:r>
        <w:rPr>
          <w:rStyle w:val="normalchar"/>
          <w:color w:val="000000"/>
          <w:sz w:val="22"/>
          <w:szCs w:val="22"/>
        </w:rPr>
        <w:t>Tim Fitzsimmons provided a status report on all open UASI Grants, reviewed the timeline for the FY 2012 grant and projected t</w:t>
      </w:r>
      <w:r w:rsidR="00895E59">
        <w:rPr>
          <w:rStyle w:val="normalchar"/>
          <w:color w:val="000000"/>
          <w:sz w:val="22"/>
          <w:szCs w:val="22"/>
        </w:rPr>
        <w:t>imeline the FY 2013 UASI grant.</w:t>
      </w:r>
      <w:r>
        <w:rPr>
          <w:rStyle w:val="normalchar"/>
          <w:color w:val="000000"/>
          <w:sz w:val="22"/>
          <w:szCs w:val="22"/>
        </w:rPr>
        <w:t xml:space="preserve"> Mr. Fitzsimmons provided a handout with the information. </w:t>
      </w:r>
    </w:p>
    <w:p w:rsidR="00895E59" w:rsidRDefault="00895E59"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2.2 </w:t>
      </w:r>
      <w:r w:rsidR="0086323A">
        <w:rPr>
          <w:rStyle w:val="normalchar"/>
          <w:color w:val="000000"/>
          <w:sz w:val="22"/>
          <w:szCs w:val="22"/>
        </w:rPr>
        <w:tab/>
      </w:r>
      <w:r>
        <w:rPr>
          <w:rStyle w:val="normalchar"/>
          <w:color w:val="000000"/>
          <w:sz w:val="22"/>
          <w:szCs w:val="22"/>
        </w:rPr>
        <w:t>The UASI FY 2012 period of performance is from Septemb</w:t>
      </w:r>
      <w:r w:rsidR="00895E59">
        <w:rPr>
          <w:rStyle w:val="normalchar"/>
          <w:color w:val="000000"/>
          <w:sz w:val="22"/>
          <w:szCs w:val="22"/>
        </w:rPr>
        <w:t>er 1, 2012 to August 31, 2014. </w:t>
      </w:r>
      <w:r>
        <w:rPr>
          <w:rStyle w:val="normalchar"/>
          <w:color w:val="000000"/>
          <w:sz w:val="22"/>
          <w:szCs w:val="22"/>
        </w:rPr>
        <w:t>All of the sub grants for FY 2012 w</w:t>
      </w:r>
      <w:r w:rsidR="00895E59">
        <w:rPr>
          <w:rStyle w:val="normalchar"/>
          <w:color w:val="000000"/>
          <w:sz w:val="22"/>
          <w:szCs w:val="22"/>
        </w:rPr>
        <w:t xml:space="preserve">ere issued by August 31, 2012. </w:t>
      </w:r>
      <w:r>
        <w:rPr>
          <w:rStyle w:val="normalchar"/>
          <w:color w:val="000000"/>
          <w:sz w:val="22"/>
          <w:szCs w:val="22"/>
        </w:rPr>
        <w:t xml:space="preserve">The period of performance was changed </w:t>
      </w:r>
      <w:r>
        <w:rPr>
          <w:rStyle w:val="normalchar"/>
          <w:color w:val="000000"/>
          <w:sz w:val="22"/>
          <w:szCs w:val="22"/>
        </w:rPr>
        <w:lastRenderedPageBreak/>
        <w:t>from three years to two years beginning this year. Every FY2012 sub grant issued by the DC Gran</w:t>
      </w:r>
      <w:r w:rsidR="00895E59">
        <w:rPr>
          <w:rStyle w:val="normalchar"/>
          <w:color w:val="000000"/>
          <w:sz w:val="22"/>
          <w:szCs w:val="22"/>
        </w:rPr>
        <w:t>ts Management Division has a 21-</w:t>
      </w:r>
      <w:r>
        <w:rPr>
          <w:rStyle w:val="normalchar"/>
          <w:color w:val="000000"/>
          <w:sz w:val="22"/>
          <w:szCs w:val="22"/>
        </w:rPr>
        <w:t>month period of performance.</w:t>
      </w:r>
    </w:p>
    <w:p w:rsidR="00895E59" w:rsidRDefault="00895E59" w:rsidP="00895E59">
      <w:pPr>
        <w:pStyle w:val="Normal1"/>
        <w:spacing w:before="0" w:beforeAutospacing="0" w:after="0" w:afterAutospacing="0"/>
        <w:rPr>
          <w:rStyle w:val="normalchar"/>
          <w:color w:val="000000"/>
          <w:sz w:val="22"/>
          <w:szCs w:val="22"/>
        </w:rPr>
      </w:pPr>
    </w:p>
    <w:p w:rsidR="009E436B" w:rsidRDefault="00895E59" w:rsidP="00895E59">
      <w:pPr>
        <w:pStyle w:val="Normal1"/>
        <w:spacing w:before="0" w:beforeAutospacing="0" w:after="0" w:afterAutospacing="0"/>
        <w:rPr>
          <w:color w:val="000000"/>
          <w:sz w:val="27"/>
          <w:szCs w:val="27"/>
        </w:rPr>
      </w:pPr>
      <w:r>
        <w:rPr>
          <w:rStyle w:val="normalchar"/>
          <w:color w:val="000000"/>
          <w:sz w:val="22"/>
          <w:szCs w:val="22"/>
        </w:rPr>
        <w:t>2.3 </w:t>
      </w:r>
      <w:r w:rsidR="0086323A">
        <w:rPr>
          <w:rStyle w:val="normalchar"/>
          <w:color w:val="000000"/>
          <w:sz w:val="22"/>
          <w:szCs w:val="22"/>
        </w:rPr>
        <w:tab/>
      </w:r>
      <w:r>
        <w:rPr>
          <w:rStyle w:val="normalchar"/>
          <w:color w:val="000000"/>
          <w:sz w:val="22"/>
          <w:szCs w:val="22"/>
        </w:rPr>
        <w:t>The UASI FY</w:t>
      </w:r>
      <w:r w:rsidR="009E436B">
        <w:rPr>
          <w:rStyle w:val="normalchar"/>
          <w:color w:val="000000"/>
          <w:sz w:val="22"/>
          <w:szCs w:val="22"/>
        </w:rPr>
        <w:t xml:space="preserve">2009 period of performance was </w:t>
      </w:r>
      <w:r>
        <w:rPr>
          <w:rStyle w:val="normalchar"/>
          <w:color w:val="000000"/>
          <w:sz w:val="22"/>
          <w:szCs w:val="22"/>
        </w:rPr>
        <w:t xml:space="preserve">between </w:t>
      </w:r>
      <w:r w:rsidR="009E436B">
        <w:rPr>
          <w:rStyle w:val="normalchar"/>
          <w:color w:val="000000"/>
          <w:sz w:val="22"/>
          <w:szCs w:val="22"/>
        </w:rPr>
        <w:t>Au</w:t>
      </w:r>
      <w:r>
        <w:rPr>
          <w:rStyle w:val="normalchar"/>
          <w:color w:val="000000"/>
          <w:sz w:val="22"/>
          <w:szCs w:val="22"/>
        </w:rPr>
        <w:t>gust 1, 2009 and July 31, 2012. The $58M is 96% expended.</w:t>
      </w:r>
      <w:r w:rsidR="009E436B">
        <w:rPr>
          <w:rStyle w:val="normalchar"/>
          <w:color w:val="000000"/>
          <w:sz w:val="22"/>
          <w:szCs w:val="22"/>
        </w:rPr>
        <w:t xml:space="preserve"> The DC Grants Management Division has another month and a half to fully expend</w:t>
      </w:r>
      <w:r>
        <w:rPr>
          <w:rStyle w:val="normalchar"/>
          <w:color w:val="000000"/>
          <w:sz w:val="22"/>
          <w:szCs w:val="22"/>
        </w:rPr>
        <w:t xml:space="preserve"> this grant.</w:t>
      </w:r>
      <w:r w:rsidR="009E436B">
        <w:rPr>
          <w:rStyle w:val="normalchar"/>
          <w:color w:val="000000"/>
          <w:sz w:val="22"/>
          <w:szCs w:val="22"/>
        </w:rPr>
        <w:t xml:space="preserve"> Tim Fitzsimmons reported that the grant will be fully expended by the end date.</w:t>
      </w:r>
    </w:p>
    <w:p w:rsidR="00895E59" w:rsidRDefault="00895E59" w:rsidP="00895E59">
      <w:pPr>
        <w:pStyle w:val="Normal1"/>
        <w:spacing w:before="0" w:beforeAutospacing="0" w:after="0" w:afterAutospacing="0"/>
        <w:rPr>
          <w:rStyle w:val="normalchar"/>
          <w:color w:val="000000"/>
          <w:sz w:val="22"/>
          <w:szCs w:val="22"/>
        </w:rPr>
      </w:pPr>
    </w:p>
    <w:p w:rsidR="009E436B" w:rsidRDefault="00895E59" w:rsidP="00895E59">
      <w:pPr>
        <w:pStyle w:val="Normal1"/>
        <w:spacing w:before="0" w:beforeAutospacing="0" w:after="0" w:afterAutospacing="0"/>
        <w:rPr>
          <w:color w:val="000000"/>
          <w:sz w:val="27"/>
          <w:szCs w:val="27"/>
        </w:rPr>
      </w:pPr>
      <w:r>
        <w:rPr>
          <w:rStyle w:val="normalchar"/>
          <w:color w:val="000000"/>
          <w:sz w:val="22"/>
          <w:szCs w:val="22"/>
        </w:rPr>
        <w:t>2.4 </w:t>
      </w:r>
      <w:r w:rsidR="0086323A">
        <w:rPr>
          <w:rStyle w:val="normalchar"/>
          <w:color w:val="000000"/>
          <w:sz w:val="22"/>
          <w:szCs w:val="22"/>
        </w:rPr>
        <w:tab/>
      </w:r>
      <w:r>
        <w:rPr>
          <w:rStyle w:val="normalchar"/>
          <w:color w:val="000000"/>
          <w:sz w:val="22"/>
          <w:szCs w:val="22"/>
        </w:rPr>
        <w:t>The UASI FY</w:t>
      </w:r>
      <w:r w:rsidR="009E436B">
        <w:rPr>
          <w:rStyle w:val="normalchar"/>
          <w:color w:val="000000"/>
          <w:sz w:val="22"/>
          <w:szCs w:val="22"/>
        </w:rPr>
        <w:t xml:space="preserve">2010 grant </w:t>
      </w:r>
      <w:r>
        <w:rPr>
          <w:rStyle w:val="normalchar"/>
          <w:color w:val="000000"/>
          <w:sz w:val="22"/>
          <w:szCs w:val="22"/>
        </w:rPr>
        <w:t>is valid through July 31, 2013.</w:t>
      </w:r>
      <w:r w:rsidR="009E436B">
        <w:rPr>
          <w:rStyle w:val="normalchar"/>
          <w:color w:val="000000"/>
          <w:sz w:val="22"/>
          <w:szCs w:val="22"/>
        </w:rPr>
        <w:t xml:space="preserve"> Curre</w:t>
      </w:r>
      <w:r>
        <w:rPr>
          <w:rStyle w:val="normalchar"/>
          <w:color w:val="000000"/>
          <w:sz w:val="22"/>
          <w:szCs w:val="22"/>
        </w:rPr>
        <w:t>ntly the grant is 50% expended.</w:t>
      </w:r>
      <w:r w:rsidR="009E436B">
        <w:rPr>
          <w:rStyle w:val="normalchar"/>
          <w:color w:val="000000"/>
          <w:sz w:val="22"/>
          <w:szCs w:val="22"/>
        </w:rPr>
        <w:t xml:space="preserve"> The DC Grants Management Division has 10 more months to work with grantees and expend the grant.</w:t>
      </w:r>
    </w:p>
    <w:p w:rsidR="00895E59" w:rsidRDefault="00895E59"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2.5 </w:t>
      </w:r>
      <w:r w:rsidR="0086323A">
        <w:rPr>
          <w:rStyle w:val="normalchar"/>
          <w:color w:val="000000"/>
          <w:sz w:val="22"/>
          <w:szCs w:val="22"/>
        </w:rPr>
        <w:tab/>
      </w:r>
      <w:r>
        <w:rPr>
          <w:rStyle w:val="normalchar"/>
          <w:color w:val="000000"/>
          <w:sz w:val="22"/>
          <w:szCs w:val="22"/>
        </w:rPr>
        <w:t>Only 15% of the UASI FY 2011 grant has been expended to date. Grantees and the DC Grants Management Division have less than two years to fully expend this grant.</w:t>
      </w:r>
    </w:p>
    <w:p w:rsidR="00895E59" w:rsidRDefault="00895E59"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2.6 </w:t>
      </w:r>
      <w:r w:rsidR="0086323A">
        <w:rPr>
          <w:rStyle w:val="normalchar"/>
          <w:color w:val="000000"/>
          <w:sz w:val="22"/>
          <w:szCs w:val="22"/>
        </w:rPr>
        <w:tab/>
      </w:r>
      <w:r>
        <w:rPr>
          <w:rStyle w:val="normalchar"/>
          <w:color w:val="000000"/>
          <w:sz w:val="22"/>
          <w:szCs w:val="22"/>
        </w:rPr>
        <w:t xml:space="preserve">Regarding the FY 2013 USAI grant, Congress is poised to pass a Continuing Resolution into January/February/March 2013. UASI grant funding will not be available until after that date. The major outstanding question on FY 2013 UASI </w:t>
      </w:r>
      <w:r w:rsidR="00895E59">
        <w:rPr>
          <w:rStyle w:val="normalchar"/>
          <w:color w:val="000000"/>
          <w:sz w:val="22"/>
          <w:szCs w:val="22"/>
        </w:rPr>
        <w:t xml:space="preserve">is whether </w:t>
      </w:r>
      <w:r>
        <w:rPr>
          <w:rStyle w:val="normalchar"/>
          <w:color w:val="000000"/>
          <w:sz w:val="22"/>
          <w:szCs w:val="22"/>
        </w:rPr>
        <w:t xml:space="preserve">the President’s National Preparedness Grant Program </w:t>
      </w:r>
      <w:r w:rsidR="00895E59">
        <w:rPr>
          <w:rStyle w:val="normalchar"/>
          <w:color w:val="000000"/>
          <w:sz w:val="22"/>
          <w:szCs w:val="22"/>
        </w:rPr>
        <w:t xml:space="preserve">will </w:t>
      </w:r>
      <w:r>
        <w:rPr>
          <w:rStyle w:val="normalchar"/>
          <w:color w:val="000000"/>
          <w:sz w:val="22"/>
          <w:szCs w:val="22"/>
        </w:rPr>
        <w:t xml:space="preserve">be approved by Congress. That program eliminates UASI grants. The House and Senate are not </w:t>
      </w:r>
      <w:r w:rsidR="00895E59">
        <w:rPr>
          <w:rStyle w:val="normalchar"/>
          <w:color w:val="000000"/>
          <w:sz w:val="22"/>
          <w:szCs w:val="22"/>
        </w:rPr>
        <w:t>r</w:t>
      </w:r>
      <w:r>
        <w:rPr>
          <w:rStyle w:val="normalchar"/>
          <w:color w:val="000000"/>
          <w:sz w:val="22"/>
          <w:szCs w:val="22"/>
        </w:rPr>
        <w:t>ecommending that it be funded. Until the final decision is made, FEMA is moving ahead and continuing to promote the 2013 National Preparedness Grant Program. The decision will not be reached until after the Continuing Resolution and the appropriations bill has been enacted.</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rPr>
        <w:t>3.</w:t>
      </w:r>
      <w:r>
        <w:rPr>
          <w:rStyle w:val="apple-converted-space"/>
          <w:b/>
          <w:bCs/>
          <w:color w:val="000000"/>
          <w:sz w:val="22"/>
          <w:szCs w:val="22"/>
        </w:rPr>
        <w:t> </w:t>
      </w:r>
      <w:r>
        <w:rPr>
          <w:rStyle w:val="normalchar"/>
          <w:b/>
          <w:bCs/>
          <w:color w:val="000000"/>
          <w:sz w:val="22"/>
          <w:szCs w:val="22"/>
        </w:rPr>
        <w:t> </w:t>
      </w:r>
      <w:r w:rsidR="0086323A">
        <w:rPr>
          <w:rStyle w:val="normalchar"/>
          <w:b/>
          <w:bCs/>
          <w:color w:val="000000"/>
          <w:sz w:val="22"/>
          <w:szCs w:val="22"/>
        </w:rPr>
        <w:tab/>
      </w:r>
      <w:r>
        <w:rPr>
          <w:rStyle w:val="normalchar"/>
          <w:b/>
          <w:bCs/>
          <w:color w:val="000000"/>
          <w:sz w:val="22"/>
          <w:szCs w:val="22"/>
        </w:rPr>
        <w:t>Review of UASI Management Review Activities</w:t>
      </w:r>
    </w:p>
    <w:p w:rsidR="00895E59" w:rsidRDefault="00895E59"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3.1 </w:t>
      </w:r>
      <w:r w:rsidR="0086323A">
        <w:rPr>
          <w:rStyle w:val="normalchar"/>
          <w:color w:val="000000"/>
          <w:sz w:val="22"/>
          <w:szCs w:val="22"/>
        </w:rPr>
        <w:tab/>
      </w:r>
      <w:r>
        <w:rPr>
          <w:rStyle w:val="normalchar"/>
          <w:color w:val="000000"/>
          <w:sz w:val="22"/>
          <w:szCs w:val="22"/>
        </w:rPr>
        <w:t>Barbara Donnellan, Chair of the CAO HSEC</w:t>
      </w:r>
      <w:r w:rsidR="00895E59">
        <w:rPr>
          <w:rStyle w:val="normalchar"/>
          <w:color w:val="000000"/>
          <w:sz w:val="22"/>
          <w:szCs w:val="22"/>
        </w:rPr>
        <w:t>,</w:t>
      </w:r>
      <w:r>
        <w:rPr>
          <w:rStyle w:val="normalchar"/>
          <w:color w:val="000000"/>
          <w:sz w:val="22"/>
          <w:szCs w:val="22"/>
        </w:rPr>
        <w:t xml:space="preserve"> summarized the joint UASI management review sessions and related activities underway by the CAOs and the SPG. COG staff respo</w:t>
      </w:r>
      <w:r w:rsidR="00895E59">
        <w:rPr>
          <w:rStyle w:val="normalchar"/>
          <w:color w:val="000000"/>
          <w:sz w:val="22"/>
          <w:szCs w:val="22"/>
        </w:rPr>
        <w:t>nded to questions and comments.</w:t>
      </w:r>
      <w:r>
        <w:rPr>
          <w:rStyle w:val="normalchar"/>
          <w:color w:val="000000"/>
          <w:sz w:val="22"/>
          <w:szCs w:val="22"/>
        </w:rPr>
        <w:t xml:space="preserve"> The CAOs and the SPG are working together to review all the UASI grants associated with the four goals in the NCR Homeland Security Strategic Plan. The questions being asked include the following:</w:t>
      </w:r>
    </w:p>
    <w:p w:rsidR="00895E59" w:rsidRDefault="00895E59" w:rsidP="00895E59">
      <w:pPr>
        <w:pStyle w:val="Normal1"/>
        <w:spacing w:before="0" w:beforeAutospacing="0" w:after="0" w:afterAutospacing="0"/>
        <w:ind w:firstLine="720"/>
        <w:rPr>
          <w:rStyle w:val="normalchar"/>
          <w:color w:val="000000"/>
          <w:sz w:val="22"/>
          <w:szCs w:val="22"/>
        </w:rPr>
      </w:pPr>
    </w:p>
    <w:p w:rsidR="009E436B" w:rsidRDefault="009E436B" w:rsidP="00895E59">
      <w:pPr>
        <w:pStyle w:val="Normal1"/>
        <w:spacing w:before="0" w:beforeAutospacing="0" w:after="0" w:afterAutospacing="0"/>
        <w:ind w:firstLine="720"/>
        <w:rPr>
          <w:color w:val="000000"/>
          <w:sz w:val="27"/>
          <w:szCs w:val="27"/>
        </w:rPr>
      </w:pPr>
      <w:r>
        <w:rPr>
          <w:rStyle w:val="normalchar"/>
          <w:color w:val="000000"/>
          <w:sz w:val="22"/>
          <w:szCs w:val="22"/>
        </w:rPr>
        <w:t>a. What is the outcome of the state of this investment and how can it be measured?</w:t>
      </w:r>
    </w:p>
    <w:p w:rsidR="009E436B" w:rsidRDefault="009E436B" w:rsidP="00895E59">
      <w:pPr>
        <w:pStyle w:val="Normal1"/>
        <w:spacing w:before="0" w:beforeAutospacing="0" w:after="0" w:afterAutospacing="0"/>
        <w:ind w:firstLine="720"/>
        <w:rPr>
          <w:color w:val="000000"/>
          <w:sz w:val="27"/>
          <w:szCs w:val="27"/>
        </w:rPr>
      </w:pPr>
      <w:r>
        <w:rPr>
          <w:rStyle w:val="normalchar"/>
          <w:color w:val="000000"/>
          <w:sz w:val="22"/>
          <w:szCs w:val="22"/>
        </w:rPr>
        <w:t>b. How will they know if it is regionally currently a funded project?</w:t>
      </w:r>
    </w:p>
    <w:p w:rsidR="009E436B" w:rsidRDefault="009E436B" w:rsidP="00895E59">
      <w:pPr>
        <w:pStyle w:val="Normal1"/>
        <w:spacing w:before="0" w:beforeAutospacing="0" w:after="0" w:afterAutospacing="0"/>
        <w:ind w:firstLine="720"/>
        <w:rPr>
          <w:color w:val="000000"/>
          <w:sz w:val="27"/>
          <w:szCs w:val="27"/>
        </w:rPr>
      </w:pPr>
      <w:r>
        <w:rPr>
          <w:rStyle w:val="normalchar"/>
          <w:color w:val="000000"/>
          <w:sz w:val="22"/>
          <w:szCs w:val="22"/>
        </w:rPr>
        <w:t>c. What will it look like at the end state?</w:t>
      </w:r>
    </w:p>
    <w:p w:rsidR="009E436B" w:rsidRDefault="009E436B" w:rsidP="00895E59">
      <w:pPr>
        <w:pStyle w:val="Normal1"/>
        <w:spacing w:before="0" w:beforeAutospacing="0" w:after="0" w:afterAutospacing="0"/>
        <w:ind w:firstLine="720"/>
        <w:rPr>
          <w:color w:val="000000"/>
          <w:sz w:val="27"/>
          <w:szCs w:val="27"/>
        </w:rPr>
      </w:pPr>
      <w:r>
        <w:rPr>
          <w:rStyle w:val="normalchar"/>
          <w:color w:val="000000"/>
          <w:sz w:val="22"/>
          <w:szCs w:val="22"/>
        </w:rPr>
        <w:t>d. Is it achieving their desired goal?</w:t>
      </w:r>
    </w:p>
    <w:p w:rsidR="00895E59" w:rsidRDefault="00895E59"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3.2 </w:t>
      </w:r>
      <w:r w:rsidR="0086323A">
        <w:rPr>
          <w:rStyle w:val="normalchar"/>
          <w:color w:val="000000"/>
          <w:sz w:val="22"/>
          <w:szCs w:val="22"/>
        </w:rPr>
        <w:tab/>
      </w:r>
      <w:r>
        <w:rPr>
          <w:rStyle w:val="normalchar"/>
          <w:color w:val="000000"/>
          <w:sz w:val="22"/>
          <w:szCs w:val="22"/>
        </w:rPr>
        <w:t>Dave Robertson noted that these and other questions are being asked and answered</w:t>
      </w:r>
      <w:r w:rsidR="00895E59">
        <w:rPr>
          <w:rStyle w:val="normalchar"/>
          <w:color w:val="000000"/>
          <w:sz w:val="22"/>
          <w:szCs w:val="22"/>
        </w:rPr>
        <w:t xml:space="preserve"> during the management reviews. </w:t>
      </w:r>
      <w:r>
        <w:rPr>
          <w:rStyle w:val="normalchar"/>
          <w:color w:val="000000"/>
          <w:sz w:val="22"/>
          <w:szCs w:val="22"/>
        </w:rPr>
        <w:t>This will be an opportunity to de-conflict some of the issues to get the disciplines to pull together in the same direction.</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3.3 </w:t>
      </w:r>
      <w:r w:rsidR="0086323A">
        <w:rPr>
          <w:rStyle w:val="normalchar"/>
          <w:color w:val="000000"/>
          <w:sz w:val="22"/>
          <w:szCs w:val="22"/>
        </w:rPr>
        <w:tab/>
      </w:r>
      <w:r>
        <w:rPr>
          <w:rStyle w:val="normalchar"/>
          <w:color w:val="000000"/>
          <w:sz w:val="22"/>
          <w:szCs w:val="22"/>
        </w:rPr>
        <w:t>It was noted that $3M dollars had been reprogrammed in July and August to support projects that needed additional funding. The CAOs and SPG have set aside $2.2M for possible inauguration funding support if needed. They will revisit this issue in a few months. EPC members were provided a list projects supported by reprogrammed funds.</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3.4 </w:t>
      </w:r>
      <w:r w:rsidR="0086323A">
        <w:rPr>
          <w:rStyle w:val="normalchar"/>
          <w:color w:val="000000"/>
          <w:sz w:val="22"/>
          <w:szCs w:val="22"/>
        </w:rPr>
        <w:tab/>
      </w:r>
      <w:r>
        <w:rPr>
          <w:rStyle w:val="normalchar"/>
          <w:color w:val="000000"/>
          <w:sz w:val="22"/>
          <w:szCs w:val="22"/>
        </w:rPr>
        <w:t>The CAOs and the SPG do not know the direction that the UASI grant is going in but they want to be prepared in case UASI fu</w:t>
      </w:r>
      <w:r w:rsidR="0086323A">
        <w:rPr>
          <w:rStyle w:val="normalchar"/>
          <w:color w:val="000000"/>
          <w:sz w:val="22"/>
          <w:szCs w:val="22"/>
        </w:rPr>
        <w:t>nding is reduced or goes away. </w:t>
      </w:r>
      <w:r>
        <w:rPr>
          <w:rStyle w:val="normalchar"/>
          <w:color w:val="000000"/>
          <w:sz w:val="22"/>
          <w:szCs w:val="22"/>
        </w:rPr>
        <w:t>The CAOs have identified</w:t>
      </w:r>
      <w:r>
        <w:rPr>
          <w:rStyle w:val="apple-converted-space"/>
          <w:color w:val="000000"/>
          <w:sz w:val="22"/>
          <w:szCs w:val="22"/>
        </w:rPr>
        <w:t> </w:t>
      </w:r>
      <w:r>
        <w:rPr>
          <w:rStyle w:val="normalchar"/>
          <w:b/>
          <w:bCs/>
          <w:color w:val="000000"/>
          <w:sz w:val="22"/>
          <w:szCs w:val="22"/>
        </w:rPr>
        <w:t>12 projects</w:t>
      </w:r>
      <w:r>
        <w:rPr>
          <w:rStyle w:val="apple-converted-space"/>
          <w:color w:val="000000"/>
          <w:sz w:val="22"/>
          <w:szCs w:val="22"/>
        </w:rPr>
        <w:t> </w:t>
      </w:r>
      <w:r>
        <w:rPr>
          <w:rStyle w:val="normalchar"/>
          <w:color w:val="000000"/>
          <w:sz w:val="22"/>
          <w:szCs w:val="22"/>
        </w:rPr>
        <w:t>(list provided to members) that could possibly be transitioned to localities or others. If UASI funds are not available for these projects, the CAOs may not want to lose these capabilities that have been built up over several years. </w:t>
      </w:r>
    </w:p>
    <w:p w:rsidR="00895E59" w:rsidRDefault="00895E59"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lastRenderedPageBreak/>
        <w:t>3.5 </w:t>
      </w:r>
      <w:r w:rsidR="00C813A3">
        <w:rPr>
          <w:rStyle w:val="normalchar"/>
          <w:color w:val="000000"/>
          <w:sz w:val="22"/>
          <w:szCs w:val="22"/>
        </w:rPr>
        <w:tab/>
      </w:r>
      <w:r>
        <w:rPr>
          <w:rStyle w:val="normalchar"/>
          <w:color w:val="000000"/>
          <w:sz w:val="22"/>
          <w:szCs w:val="22"/>
        </w:rPr>
        <w:t xml:space="preserve">Dave Robertson reported that the RICCS program has been found to be a valuable communications tool at </w:t>
      </w:r>
      <w:r w:rsidR="00895E59">
        <w:rPr>
          <w:rStyle w:val="normalchar"/>
          <w:color w:val="000000"/>
          <w:sz w:val="22"/>
          <w:szCs w:val="22"/>
        </w:rPr>
        <w:t xml:space="preserve">a </w:t>
      </w:r>
      <w:r>
        <w:rPr>
          <w:rStyle w:val="normalchar"/>
          <w:color w:val="000000"/>
          <w:sz w:val="22"/>
          <w:szCs w:val="22"/>
        </w:rPr>
        <w:t>relatively low cost. He is asking that the COG Board increase the COG budget to cover the cost of RICCS so that they would not have to look to UASI for continued funding. He noted that COG staff is working with the appropriate committees and subject matter experts to develop alternative funding o</w:t>
      </w:r>
      <w:r w:rsidR="0086323A">
        <w:rPr>
          <w:rStyle w:val="normalchar"/>
          <w:color w:val="000000"/>
          <w:sz w:val="22"/>
          <w:szCs w:val="22"/>
        </w:rPr>
        <w:t xml:space="preserve">ptions for transition projects. </w:t>
      </w:r>
      <w:r>
        <w:rPr>
          <w:rStyle w:val="normalchar"/>
          <w:color w:val="000000"/>
          <w:sz w:val="22"/>
          <w:szCs w:val="22"/>
        </w:rPr>
        <w:t>Finally, these options will go to Barbara Donnellan and the CAO HSEC for consideration – no decisions have been made.</w:t>
      </w:r>
    </w:p>
    <w:p w:rsidR="0086323A" w:rsidRDefault="0086323A"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3.6 </w:t>
      </w:r>
      <w:r w:rsidR="00C813A3">
        <w:rPr>
          <w:rStyle w:val="normalchar"/>
          <w:color w:val="000000"/>
          <w:sz w:val="22"/>
          <w:szCs w:val="22"/>
        </w:rPr>
        <w:tab/>
      </w:r>
      <w:r>
        <w:rPr>
          <w:rStyle w:val="normalchar"/>
          <w:color w:val="000000"/>
          <w:sz w:val="22"/>
          <w:szCs w:val="22"/>
        </w:rPr>
        <w:t>The NCR Homeland Security Strategic Plan has been used as a guiding document for the management review process. The reviews are identifying some recommended adjustments to the Strategic P</w:t>
      </w:r>
      <w:r w:rsidR="00E830B9">
        <w:rPr>
          <w:rStyle w:val="normalchar"/>
          <w:color w:val="000000"/>
          <w:sz w:val="22"/>
          <w:szCs w:val="22"/>
        </w:rPr>
        <w:t>l</w:t>
      </w:r>
      <w:r>
        <w:rPr>
          <w:rStyle w:val="normalchar"/>
          <w:color w:val="000000"/>
          <w:sz w:val="22"/>
          <w:szCs w:val="22"/>
        </w:rPr>
        <w:t>an to insure that they are measuring the right things. The EPC is the custodian of the Strategic Plan and has recommended an update of the document.</w:t>
      </w:r>
    </w:p>
    <w:p w:rsidR="0086323A" w:rsidRDefault="0086323A"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rStyle w:val="normalchar"/>
          <w:b/>
          <w:bCs/>
          <w:color w:val="000000"/>
          <w:sz w:val="22"/>
          <w:szCs w:val="22"/>
          <w:u w:val="single"/>
        </w:rPr>
      </w:pPr>
      <w:r>
        <w:rPr>
          <w:rStyle w:val="normalchar"/>
          <w:b/>
          <w:bCs/>
          <w:color w:val="000000"/>
          <w:sz w:val="22"/>
          <w:szCs w:val="22"/>
          <w:u w:val="single"/>
        </w:rPr>
        <w:t>SPECIAL BRIEFING</w:t>
      </w:r>
    </w:p>
    <w:p w:rsidR="0086323A" w:rsidRDefault="0086323A"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rPr>
        <w:t>4. </w:t>
      </w:r>
      <w:r w:rsidR="0086323A">
        <w:rPr>
          <w:rStyle w:val="normalchar"/>
          <w:b/>
          <w:bCs/>
          <w:color w:val="000000"/>
          <w:sz w:val="22"/>
          <w:szCs w:val="22"/>
        </w:rPr>
        <w:tab/>
      </w:r>
      <w:r>
        <w:rPr>
          <w:rStyle w:val="normalchar"/>
          <w:b/>
          <w:bCs/>
          <w:color w:val="000000"/>
          <w:sz w:val="22"/>
          <w:szCs w:val="22"/>
        </w:rPr>
        <w:t>Presidential Inauguration 2013</w:t>
      </w:r>
    </w:p>
    <w:p w:rsidR="0086323A" w:rsidRDefault="0086323A"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4.1 </w:t>
      </w:r>
      <w:r w:rsidR="0086323A">
        <w:rPr>
          <w:rStyle w:val="normalchar"/>
          <w:color w:val="000000"/>
          <w:sz w:val="22"/>
          <w:szCs w:val="22"/>
        </w:rPr>
        <w:tab/>
      </w:r>
      <w:r>
        <w:rPr>
          <w:rStyle w:val="normalchar"/>
          <w:color w:val="000000"/>
          <w:sz w:val="22"/>
          <w:szCs w:val="22"/>
        </w:rPr>
        <w:t xml:space="preserve">Chris Geldart briefed the EPC and provided a handout on the District of Columbia and regional roles and responsibilities concerning the </w:t>
      </w:r>
      <w:r w:rsidR="00F142E9">
        <w:rPr>
          <w:rStyle w:val="normalchar"/>
          <w:color w:val="000000"/>
          <w:sz w:val="22"/>
          <w:szCs w:val="22"/>
        </w:rPr>
        <w:t>2013 Presidential Inauguration.</w:t>
      </w:r>
      <w:r>
        <w:rPr>
          <w:rStyle w:val="normalchar"/>
          <w:color w:val="000000"/>
          <w:sz w:val="22"/>
          <w:szCs w:val="22"/>
        </w:rPr>
        <w:t xml:space="preserve"> He noted that it is anticipated that the COG Board will approve the letter (copy provided to EPC) to the region’s Congressional Delegation and House and Senate leadership seeking supplemental federal funding support for the regional inauguration activities.</w:t>
      </w:r>
    </w:p>
    <w:p w:rsidR="00C813A3" w:rsidRDefault="00C813A3"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4.2 </w:t>
      </w:r>
      <w:r w:rsidR="00C813A3">
        <w:rPr>
          <w:rStyle w:val="normalchar"/>
          <w:color w:val="000000"/>
          <w:sz w:val="22"/>
          <w:szCs w:val="22"/>
        </w:rPr>
        <w:tab/>
      </w:r>
      <w:r>
        <w:rPr>
          <w:rStyle w:val="normalchar"/>
          <w:color w:val="000000"/>
          <w:sz w:val="22"/>
          <w:szCs w:val="22"/>
        </w:rPr>
        <w:t>The District of Columbia plays host every four years to the inauguration of the country’s President and the related activities such as t</w:t>
      </w:r>
      <w:r w:rsidR="00F142E9">
        <w:rPr>
          <w:rStyle w:val="normalchar"/>
          <w:color w:val="000000"/>
          <w:sz w:val="22"/>
          <w:szCs w:val="22"/>
        </w:rPr>
        <w:t>he inauguration parade, balls and</w:t>
      </w:r>
      <w:r>
        <w:rPr>
          <w:rStyle w:val="normalchar"/>
          <w:color w:val="000000"/>
          <w:sz w:val="22"/>
          <w:szCs w:val="22"/>
        </w:rPr>
        <w:t xml:space="preserve"> galas</w:t>
      </w:r>
      <w:r w:rsidR="00F142E9">
        <w:rPr>
          <w:rStyle w:val="normalchar"/>
          <w:color w:val="000000"/>
          <w:sz w:val="22"/>
          <w:szCs w:val="22"/>
        </w:rPr>
        <w:t>, and other festive events. </w:t>
      </w:r>
      <w:r>
        <w:rPr>
          <w:rStyle w:val="normalchar"/>
          <w:color w:val="000000"/>
          <w:sz w:val="22"/>
          <w:szCs w:val="22"/>
        </w:rPr>
        <w:t>This year the swear</w:t>
      </w:r>
      <w:r w:rsidR="00F142E9">
        <w:rPr>
          <w:rStyle w:val="normalchar"/>
          <w:color w:val="000000"/>
          <w:sz w:val="22"/>
          <w:szCs w:val="22"/>
        </w:rPr>
        <w:t>ing in will occur on January 21,</w:t>
      </w:r>
      <w:r>
        <w:rPr>
          <w:rStyle w:val="normalchar"/>
          <w:color w:val="000000"/>
          <w:sz w:val="22"/>
          <w:szCs w:val="22"/>
        </w:rPr>
        <w:t xml:space="preserve"> 2012. Through the Presidential Inauguration Committee (PIC)</w:t>
      </w:r>
      <w:r w:rsidR="00F142E9">
        <w:rPr>
          <w:rStyle w:val="normalchar"/>
          <w:color w:val="000000"/>
          <w:sz w:val="22"/>
          <w:szCs w:val="22"/>
        </w:rPr>
        <w:t>,</w:t>
      </w:r>
      <w:r>
        <w:rPr>
          <w:rStyle w:val="normalchar"/>
          <w:color w:val="000000"/>
          <w:sz w:val="22"/>
          <w:szCs w:val="22"/>
        </w:rPr>
        <w:t xml:space="preserve"> the DC government provides logistical coordination with its federal, regional</w:t>
      </w:r>
      <w:r w:rsidR="00F142E9">
        <w:rPr>
          <w:rStyle w:val="normalchar"/>
          <w:color w:val="000000"/>
          <w:sz w:val="22"/>
          <w:szCs w:val="22"/>
        </w:rPr>
        <w:t>,</w:t>
      </w:r>
      <w:r>
        <w:rPr>
          <w:rStyle w:val="normalchar"/>
          <w:color w:val="000000"/>
          <w:sz w:val="22"/>
          <w:szCs w:val="22"/>
        </w:rPr>
        <w:t xml:space="preserve"> and private sector partners to ensure seamless oversight and integrated management.</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4.3 </w:t>
      </w:r>
      <w:r w:rsidR="00C813A3">
        <w:rPr>
          <w:rStyle w:val="normalchar"/>
          <w:color w:val="000000"/>
          <w:sz w:val="22"/>
          <w:szCs w:val="22"/>
        </w:rPr>
        <w:tab/>
      </w:r>
      <w:r w:rsidR="00F142E9">
        <w:rPr>
          <w:rStyle w:val="normalchar"/>
          <w:color w:val="000000"/>
          <w:sz w:val="22"/>
          <w:szCs w:val="22"/>
        </w:rPr>
        <w:t xml:space="preserve">The handout provided </w:t>
      </w:r>
      <w:r>
        <w:rPr>
          <w:rStyle w:val="normalchar"/>
          <w:color w:val="000000"/>
          <w:sz w:val="22"/>
          <w:szCs w:val="22"/>
        </w:rPr>
        <w:t>highlights the Presidential Inaugural Planning Entit</w:t>
      </w:r>
      <w:r w:rsidR="00F142E9">
        <w:rPr>
          <w:rStyle w:val="normalchar"/>
          <w:color w:val="000000"/>
          <w:sz w:val="22"/>
          <w:szCs w:val="22"/>
        </w:rPr>
        <w:t>ies and the Statutory Authority.</w:t>
      </w:r>
      <w:r>
        <w:rPr>
          <w:rStyle w:val="normalchar"/>
          <w:color w:val="000000"/>
          <w:sz w:val="22"/>
          <w:szCs w:val="22"/>
        </w:rPr>
        <w:t xml:space="preserve"> The USSS Executive Steering Committee meets monthly and meets more frequently after the election. Membership is based on the lead agencies for each of the sub-committees such as the Federal, District</w:t>
      </w:r>
      <w:r w:rsidR="00F142E9">
        <w:rPr>
          <w:rStyle w:val="normalchar"/>
          <w:color w:val="000000"/>
          <w:sz w:val="22"/>
          <w:szCs w:val="22"/>
        </w:rPr>
        <w:t>,</w:t>
      </w:r>
      <w:r>
        <w:rPr>
          <w:rStyle w:val="normalchar"/>
          <w:color w:val="000000"/>
          <w:sz w:val="22"/>
          <w:szCs w:val="22"/>
        </w:rPr>
        <w:t xml:space="preserve"> and Regional Emergency Management Staff.</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4.4 </w:t>
      </w:r>
      <w:r w:rsidR="00C813A3">
        <w:rPr>
          <w:rStyle w:val="normalchar"/>
          <w:color w:val="000000"/>
          <w:sz w:val="22"/>
          <w:szCs w:val="22"/>
        </w:rPr>
        <w:tab/>
      </w:r>
      <w:r>
        <w:rPr>
          <w:rStyle w:val="normalchar"/>
          <w:color w:val="000000"/>
          <w:sz w:val="22"/>
          <w:szCs w:val="22"/>
        </w:rPr>
        <w:t>The DC PIC Executive Steering Committee membership consists of Chair, Director of Homeland Security and Emergency Management Agency; Co-Chair, Deputy Mayor for Public Safety and Justice; Ex-Officio Members</w:t>
      </w:r>
      <w:r w:rsidR="00F142E9">
        <w:rPr>
          <w:rStyle w:val="normalchar"/>
          <w:color w:val="000000"/>
          <w:sz w:val="22"/>
          <w:szCs w:val="22"/>
        </w:rPr>
        <w:t>;</w:t>
      </w:r>
      <w:r>
        <w:rPr>
          <w:rStyle w:val="normalchar"/>
          <w:color w:val="000000"/>
          <w:sz w:val="22"/>
          <w:szCs w:val="22"/>
        </w:rPr>
        <w:t xml:space="preserve"> and members from various government </w:t>
      </w:r>
      <w:r w:rsidR="00F142E9">
        <w:rPr>
          <w:rStyle w:val="normalchar"/>
          <w:color w:val="000000"/>
          <w:sz w:val="22"/>
          <w:szCs w:val="22"/>
        </w:rPr>
        <w:t>agencies and Police Department</w:t>
      </w:r>
      <w:r w:rsidR="00E830B9">
        <w:rPr>
          <w:rStyle w:val="normalchar"/>
          <w:color w:val="000000"/>
          <w:sz w:val="22"/>
          <w:szCs w:val="22"/>
        </w:rPr>
        <w:t>s</w:t>
      </w:r>
      <w:r w:rsidR="00F142E9">
        <w:rPr>
          <w:rStyle w:val="normalchar"/>
          <w:color w:val="000000"/>
          <w:sz w:val="22"/>
          <w:szCs w:val="22"/>
        </w:rPr>
        <w:t xml:space="preserve">. </w:t>
      </w:r>
      <w:r>
        <w:rPr>
          <w:rStyle w:val="normalchar"/>
          <w:color w:val="000000"/>
          <w:sz w:val="22"/>
          <w:szCs w:val="22"/>
        </w:rPr>
        <w:t>The handout also provided anticipated events requiring District support.</w:t>
      </w:r>
    </w:p>
    <w:p w:rsidR="00C813A3" w:rsidRDefault="00C813A3" w:rsidP="00895E59">
      <w:pPr>
        <w:pStyle w:val="Normal1"/>
        <w:spacing w:before="0" w:beforeAutospacing="0" w:after="0" w:afterAutospacing="0"/>
        <w:rPr>
          <w:color w:val="000000"/>
          <w:sz w:val="27"/>
          <w:szCs w:val="27"/>
        </w:rPr>
      </w:pP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u w:val="single"/>
        </w:rPr>
        <w:t>COMMITTEE/PROGRAM REPORTS</w:t>
      </w:r>
    </w:p>
    <w:p w:rsidR="00C813A3" w:rsidRDefault="00C813A3" w:rsidP="00895E59">
      <w:pPr>
        <w:pStyle w:val="Normal1"/>
        <w:spacing w:before="0" w:beforeAutospacing="0" w:after="0" w:afterAutospacing="0"/>
        <w:rPr>
          <w:rStyle w:val="normalchar"/>
          <w:b/>
          <w:bCs/>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rPr>
        <w:t>5. </w:t>
      </w:r>
      <w:r w:rsidR="00C813A3">
        <w:rPr>
          <w:rStyle w:val="normalchar"/>
          <w:b/>
          <w:bCs/>
          <w:color w:val="000000"/>
          <w:sz w:val="22"/>
          <w:szCs w:val="22"/>
        </w:rPr>
        <w:tab/>
      </w:r>
      <w:r>
        <w:rPr>
          <w:rStyle w:val="normalchar"/>
          <w:b/>
          <w:bCs/>
          <w:color w:val="000000"/>
          <w:sz w:val="22"/>
          <w:szCs w:val="22"/>
        </w:rPr>
        <w:t>June 29, 2012 Derecho Storm Response</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5.1 </w:t>
      </w:r>
      <w:r w:rsidR="00C813A3">
        <w:rPr>
          <w:rStyle w:val="normalchar"/>
          <w:color w:val="000000"/>
          <w:sz w:val="22"/>
          <w:szCs w:val="22"/>
        </w:rPr>
        <w:tab/>
      </w:r>
      <w:r>
        <w:rPr>
          <w:rStyle w:val="normalchar"/>
          <w:color w:val="000000"/>
          <w:sz w:val="22"/>
          <w:szCs w:val="22"/>
        </w:rPr>
        <w:t>Chairman Foust summarized two related activities approved by the COG Board at its July 11</w:t>
      </w:r>
      <w:r>
        <w:rPr>
          <w:rStyle w:val="normalchar"/>
          <w:color w:val="000000"/>
          <w:sz w:val="22"/>
          <w:szCs w:val="22"/>
          <w:vertAlign w:val="superscript"/>
        </w:rPr>
        <w:t>th</w:t>
      </w:r>
      <w:r>
        <w:rPr>
          <w:rStyle w:val="apple-converted-space"/>
          <w:color w:val="000000"/>
          <w:sz w:val="22"/>
          <w:szCs w:val="22"/>
        </w:rPr>
        <w:t> </w:t>
      </w:r>
      <w:r>
        <w:rPr>
          <w:rStyle w:val="normalchar"/>
          <w:color w:val="000000"/>
          <w:sz w:val="22"/>
          <w:szCs w:val="22"/>
        </w:rPr>
        <w:t>meeting regarding the June 29</w:t>
      </w:r>
      <w:r>
        <w:rPr>
          <w:rStyle w:val="normalchar"/>
          <w:color w:val="000000"/>
          <w:sz w:val="22"/>
          <w:szCs w:val="22"/>
          <w:vertAlign w:val="superscript"/>
        </w:rPr>
        <w:t>th</w:t>
      </w:r>
      <w:r>
        <w:rPr>
          <w:rStyle w:val="apple-converted-space"/>
          <w:color w:val="000000"/>
          <w:sz w:val="22"/>
          <w:szCs w:val="22"/>
        </w:rPr>
        <w:t> </w:t>
      </w:r>
      <w:r>
        <w:rPr>
          <w:rStyle w:val="normalchar"/>
          <w:color w:val="000000"/>
          <w:sz w:val="22"/>
          <w:szCs w:val="22"/>
        </w:rPr>
        <w:t>Derecho storm that left the region without electric power and 911 service in Nort</w:t>
      </w:r>
      <w:r w:rsidR="00F142E9">
        <w:rPr>
          <w:rStyle w:val="normalchar"/>
          <w:color w:val="000000"/>
          <w:sz w:val="22"/>
          <w:szCs w:val="22"/>
        </w:rPr>
        <w:t>hern Virginia for several days.</w:t>
      </w:r>
      <w:r>
        <w:rPr>
          <w:rStyle w:val="normalchar"/>
          <w:color w:val="000000"/>
          <w:sz w:val="22"/>
          <w:szCs w:val="22"/>
        </w:rPr>
        <w:t xml:space="preserve"> The regional analysis of local and state Derecho after action reports led by the EPC is being compiled by area emergency management agencies. The Verizon 911 investigation is being led by the Steering Committee and the local government 911 directors. Chairman Foust introduced three panels addressing specific issues and studies.</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5.2 </w:t>
      </w:r>
      <w:r w:rsidR="00C813A3">
        <w:rPr>
          <w:rStyle w:val="normalchar"/>
          <w:color w:val="000000"/>
          <w:sz w:val="22"/>
          <w:szCs w:val="22"/>
        </w:rPr>
        <w:tab/>
      </w:r>
      <w:r>
        <w:rPr>
          <w:rStyle w:val="normalchar"/>
          <w:color w:val="000000"/>
          <w:sz w:val="22"/>
          <w:szCs w:val="22"/>
        </w:rPr>
        <w:t>COG plays a major role in public safety and emergency preparedness. COG has coordinated actions following airlines and rail crashes, 2001 terrorist attacks, hurricanes</w:t>
      </w:r>
      <w:r w:rsidR="00F142E9">
        <w:rPr>
          <w:rStyle w:val="normalchar"/>
          <w:color w:val="000000"/>
          <w:sz w:val="22"/>
          <w:szCs w:val="22"/>
        </w:rPr>
        <w:t>, earthquakes and major storms.</w:t>
      </w:r>
      <w:r>
        <w:rPr>
          <w:rStyle w:val="normalchar"/>
          <w:color w:val="000000"/>
          <w:sz w:val="22"/>
          <w:szCs w:val="22"/>
        </w:rPr>
        <w:t xml:space="preserve"> The Emergency Preparedness Council has worked with jurisdictions in the NCR who conduct after action reports after significant major events and coordinate regional follow through.</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5.3 </w:t>
      </w:r>
      <w:r w:rsidR="00C813A3">
        <w:rPr>
          <w:rStyle w:val="normalchar"/>
          <w:color w:val="000000"/>
          <w:sz w:val="22"/>
          <w:szCs w:val="22"/>
        </w:rPr>
        <w:tab/>
      </w:r>
      <w:r>
        <w:rPr>
          <w:rStyle w:val="normalchar"/>
          <w:color w:val="000000"/>
          <w:sz w:val="22"/>
          <w:szCs w:val="22"/>
        </w:rPr>
        <w:t>At the July 11, 2012 COG Board Meeting, the COG Board took actio</w:t>
      </w:r>
      <w:r w:rsidR="00F142E9">
        <w:rPr>
          <w:rStyle w:val="normalchar"/>
          <w:color w:val="000000"/>
          <w:sz w:val="22"/>
          <w:szCs w:val="22"/>
        </w:rPr>
        <w:t>n by approving two Resolutions.</w:t>
      </w:r>
      <w:r>
        <w:rPr>
          <w:rStyle w:val="normalchar"/>
          <w:color w:val="000000"/>
          <w:sz w:val="22"/>
          <w:szCs w:val="22"/>
        </w:rPr>
        <w:t xml:space="preserve"> The first Resolution directed an after action report on the Derecho storm</w:t>
      </w:r>
      <w:r w:rsidR="00F142E9">
        <w:rPr>
          <w:rStyle w:val="normalchar"/>
          <w:color w:val="000000"/>
          <w:sz w:val="22"/>
          <w:szCs w:val="22"/>
        </w:rPr>
        <w:t>,</w:t>
      </w:r>
      <w:r>
        <w:rPr>
          <w:rStyle w:val="normalchar"/>
          <w:color w:val="000000"/>
          <w:sz w:val="22"/>
          <w:szCs w:val="22"/>
        </w:rPr>
        <w:t xml:space="preserve"> and the second Resolution was to encourage steps to address the Verizon 911 service gaps during and following the Derecho storm on June 29</w:t>
      </w:r>
      <w:r>
        <w:rPr>
          <w:rStyle w:val="normalchar"/>
          <w:color w:val="000000"/>
          <w:sz w:val="22"/>
          <w:szCs w:val="22"/>
          <w:vertAlign w:val="superscript"/>
        </w:rPr>
        <w:t>th</w:t>
      </w:r>
      <w:r>
        <w:rPr>
          <w:rStyle w:val="normalchar"/>
          <w:color w:val="000000"/>
          <w:sz w:val="22"/>
          <w:szCs w:val="22"/>
        </w:rPr>
        <w:t>.</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5.4 </w:t>
      </w:r>
      <w:r w:rsidR="00C813A3">
        <w:rPr>
          <w:rStyle w:val="normalchar"/>
          <w:color w:val="000000"/>
          <w:sz w:val="22"/>
          <w:szCs w:val="22"/>
        </w:rPr>
        <w:tab/>
      </w:r>
      <w:r>
        <w:rPr>
          <w:rStyle w:val="normalchar"/>
          <w:color w:val="000000"/>
          <w:sz w:val="22"/>
          <w:szCs w:val="22"/>
        </w:rPr>
        <w:t>The Emergency Managers Committee is taking the lead on the after action report. The Chairman of the Emergency Managers Committee will report on some of the best practices that has been identified by jurisdictions in the after action report. The NCR 911 Directors will take the lead on addressing the Verizon 911 gaps following the Derecho storm. They have met with Verizon in working meetings and Verizon met with each impacted 911 center individually to discuss specifics. On August 13</w:t>
      </w:r>
      <w:r w:rsidR="00F142E9" w:rsidRPr="00F142E9">
        <w:rPr>
          <w:rStyle w:val="normalchar"/>
          <w:color w:val="000000"/>
          <w:sz w:val="22"/>
          <w:szCs w:val="22"/>
          <w:vertAlign w:val="superscript"/>
        </w:rPr>
        <w:t>th</w:t>
      </w:r>
      <w:r>
        <w:rPr>
          <w:rStyle w:val="normalchar"/>
          <w:color w:val="000000"/>
          <w:sz w:val="22"/>
          <w:szCs w:val="22"/>
        </w:rPr>
        <w:t xml:space="preserve"> they published a report on 911 services.</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5.5 </w:t>
      </w:r>
      <w:r w:rsidR="00C813A3">
        <w:rPr>
          <w:rStyle w:val="normalchar"/>
          <w:color w:val="000000"/>
          <w:sz w:val="22"/>
          <w:szCs w:val="22"/>
        </w:rPr>
        <w:tab/>
      </w:r>
      <w:r>
        <w:rPr>
          <w:rStyle w:val="normalchar"/>
          <w:color w:val="000000"/>
          <w:sz w:val="22"/>
          <w:szCs w:val="22"/>
        </w:rPr>
        <w:t>Maureen Davis, Vice President of Corporation Technology for Verizon, reported on the internal investigation. The Federal Communications Commission, the Commonwealth of Virginia and the State of Maryland have initiated investigation in to the 911 service gaps during and following the storm and they updated the committee. They expect to provide a more detailed update at the next EPC meeting. The after action reports is to be complete in the fall and presented to the EPC in November 2012 and to the COG Board in early January.</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C813A3">
      <w:pPr>
        <w:pStyle w:val="Normal1"/>
        <w:spacing w:before="0" w:beforeAutospacing="0" w:after="0" w:afterAutospacing="0"/>
        <w:rPr>
          <w:color w:val="000000"/>
          <w:sz w:val="27"/>
          <w:szCs w:val="27"/>
        </w:rPr>
      </w:pPr>
      <w:r>
        <w:rPr>
          <w:rStyle w:val="normalchar"/>
          <w:color w:val="000000"/>
          <w:sz w:val="22"/>
          <w:szCs w:val="22"/>
        </w:rPr>
        <w:t>5.6 </w:t>
      </w:r>
      <w:r w:rsidR="00C813A3">
        <w:rPr>
          <w:rStyle w:val="normalchar"/>
          <w:color w:val="000000"/>
          <w:sz w:val="22"/>
          <w:szCs w:val="22"/>
        </w:rPr>
        <w:tab/>
      </w:r>
      <w:r>
        <w:rPr>
          <w:rStyle w:val="normalchar"/>
          <w:color w:val="000000"/>
          <w:sz w:val="22"/>
          <w:szCs w:val="22"/>
        </w:rPr>
        <w:t>Jack Brown reported on the after action report and provided a handout on the June 29, 2012 Derecho storm. Mr. Brown stated that the region has a Regional Emergency Coordination Plan (RECP) to coordinate activities in the National Capital Region. Regional coordination co</w:t>
      </w:r>
      <w:r w:rsidR="00F142E9">
        <w:rPr>
          <w:rStyle w:val="normalchar"/>
          <w:color w:val="000000"/>
          <w:sz w:val="22"/>
          <w:szCs w:val="22"/>
        </w:rPr>
        <w:t>nference calls were conducted. </w:t>
      </w:r>
      <w:r>
        <w:rPr>
          <w:rStyle w:val="normalchar"/>
          <w:color w:val="000000"/>
          <w:sz w:val="22"/>
          <w:szCs w:val="22"/>
        </w:rPr>
        <w:t>The Chair of the CAO Homeland Security Executive Committee held a conference call with all of the regional CAOs to discuss the situation to see if anyone needed any assistance or if there were any unmet needs. They did have challenges with communications as far as people being able to participate in the conference call because of the 9-1-1 situation and that is being investigated. </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5.7 </w:t>
      </w:r>
      <w:r w:rsidR="00C813A3">
        <w:rPr>
          <w:rStyle w:val="normalchar"/>
          <w:color w:val="000000"/>
          <w:sz w:val="22"/>
          <w:szCs w:val="22"/>
        </w:rPr>
        <w:tab/>
      </w:r>
      <w:r>
        <w:rPr>
          <w:rStyle w:val="normalchar"/>
          <w:color w:val="000000"/>
          <w:sz w:val="22"/>
          <w:szCs w:val="22"/>
        </w:rPr>
        <w:t>The Steering Committee and the 9-1-1 Directors and the Emergency Managers Committee are reaching out to the both states and District of Columbia to get their after action reports</w:t>
      </w:r>
      <w:r w:rsidR="00F142E9">
        <w:rPr>
          <w:rStyle w:val="normalchar"/>
          <w:color w:val="000000"/>
          <w:sz w:val="22"/>
          <w:szCs w:val="22"/>
        </w:rPr>
        <w:t>,</w:t>
      </w:r>
      <w:r>
        <w:rPr>
          <w:rStyle w:val="normalchar"/>
          <w:color w:val="000000"/>
          <w:sz w:val="22"/>
          <w:szCs w:val="22"/>
        </w:rPr>
        <w:t xml:space="preserve"> and in November they will report back </w:t>
      </w:r>
      <w:r w:rsidR="00E830B9">
        <w:rPr>
          <w:rStyle w:val="normalchar"/>
          <w:color w:val="000000"/>
          <w:sz w:val="22"/>
          <w:szCs w:val="22"/>
        </w:rPr>
        <w:t>with</w:t>
      </w:r>
      <w:r>
        <w:rPr>
          <w:rStyle w:val="normalchar"/>
          <w:color w:val="000000"/>
          <w:sz w:val="22"/>
          <w:szCs w:val="22"/>
        </w:rPr>
        <w:t xml:space="preserve"> more detail reports on what their best practices are. The District of Columbia has established an underground Power Line Task Force</w:t>
      </w:r>
      <w:r w:rsidR="00F142E9">
        <w:rPr>
          <w:rStyle w:val="normalchar"/>
          <w:color w:val="000000"/>
          <w:sz w:val="22"/>
          <w:szCs w:val="22"/>
        </w:rPr>
        <w:t>,</w:t>
      </w:r>
      <w:r>
        <w:rPr>
          <w:rStyle w:val="normalchar"/>
          <w:color w:val="000000"/>
          <w:sz w:val="22"/>
          <w:szCs w:val="22"/>
        </w:rPr>
        <w:t xml:space="preserve"> and their final repo</w:t>
      </w:r>
      <w:r w:rsidR="00F142E9">
        <w:rPr>
          <w:rStyle w:val="normalchar"/>
          <w:color w:val="000000"/>
          <w:sz w:val="22"/>
          <w:szCs w:val="22"/>
        </w:rPr>
        <w:t>rt is expected in January 2013.</w:t>
      </w:r>
      <w:r>
        <w:rPr>
          <w:rStyle w:val="normalchar"/>
          <w:color w:val="000000"/>
          <w:sz w:val="22"/>
          <w:szCs w:val="22"/>
        </w:rPr>
        <w:t xml:space="preserve"> Several of the jurisdictions do not have their reports done and they need approval first. In Maryland</w:t>
      </w:r>
      <w:r w:rsidR="00F142E9">
        <w:rPr>
          <w:rStyle w:val="normalchar"/>
          <w:color w:val="000000"/>
          <w:sz w:val="22"/>
          <w:szCs w:val="22"/>
        </w:rPr>
        <w:t>,</w:t>
      </w:r>
      <w:r>
        <w:rPr>
          <w:rStyle w:val="normalchar"/>
          <w:color w:val="000000"/>
          <w:sz w:val="22"/>
          <w:szCs w:val="22"/>
        </w:rPr>
        <w:t xml:space="preserve"> their electricity reliability was called into question at the Baltimore hearings with Pepc</w:t>
      </w:r>
      <w:r w:rsidR="00F142E9">
        <w:rPr>
          <w:rStyle w:val="normalchar"/>
          <w:color w:val="000000"/>
          <w:sz w:val="22"/>
          <w:szCs w:val="22"/>
        </w:rPr>
        <w:t>o, Montgomery County, Frederick, and Prince George’s County.</w:t>
      </w:r>
      <w:r>
        <w:rPr>
          <w:rStyle w:val="normalchar"/>
          <w:color w:val="000000"/>
          <w:sz w:val="22"/>
          <w:szCs w:val="22"/>
        </w:rPr>
        <w:t xml:space="preserve"> In Virginia</w:t>
      </w:r>
      <w:r w:rsidR="00F142E9">
        <w:rPr>
          <w:rStyle w:val="normalchar"/>
          <w:color w:val="000000"/>
          <w:sz w:val="22"/>
          <w:szCs w:val="22"/>
        </w:rPr>
        <w:t>,</w:t>
      </w:r>
      <w:r>
        <w:rPr>
          <w:rStyle w:val="normalchar"/>
          <w:color w:val="000000"/>
          <w:sz w:val="22"/>
          <w:szCs w:val="22"/>
        </w:rPr>
        <w:t xml:space="preserve"> preparedness education ha</w:t>
      </w:r>
      <w:r w:rsidR="00F142E9">
        <w:rPr>
          <w:rStyle w:val="normalchar"/>
          <w:color w:val="000000"/>
          <w:sz w:val="22"/>
          <w:szCs w:val="22"/>
        </w:rPr>
        <w:t>s been successful.</w:t>
      </w:r>
      <w:r>
        <w:rPr>
          <w:rStyle w:val="normalchar"/>
          <w:color w:val="000000"/>
          <w:sz w:val="22"/>
          <w:szCs w:val="22"/>
        </w:rPr>
        <w:t xml:space="preserve"> They meet with the community to ensure they are prepared </w:t>
      </w:r>
      <w:r w:rsidR="00E830B9">
        <w:rPr>
          <w:rStyle w:val="normalchar"/>
          <w:color w:val="000000"/>
          <w:sz w:val="22"/>
          <w:szCs w:val="22"/>
        </w:rPr>
        <w:t>by using</w:t>
      </w:r>
      <w:r>
        <w:rPr>
          <w:rStyle w:val="normalchar"/>
          <w:color w:val="000000"/>
          <w:sz w:val="22"/>
          <w:szCs w:val="22"/>
        </w:rPr>
        <w:t xml:space="preserve"> Town Hall m</w:t>
      </w:r>
      <w:r w:rsidR="00F142E9">
        <w:rPr>
          <w:rStyle w:val="normalchar"/>
          <w:color w:val="000000"/>
          <w:sz w:val="22"/>
          <w:szCs w:val="22"/>
        </w:rPr>
        <w:t xml:space="preserve">eetings, Commissions, </w:t>
      </w:r>
      <w:r w:rsidR="00E830B9">
        <w:rPr>
          <w:rStyle w:val="normalchar"/>
          <w:color w:val="000000"/>
          <w:sz w:val="22"/>
          <w:szCs w:val="22"/>
        </w:rPr>
        <w:t xml:space="preserve">and </w:t>
      </w:r>
      <w:r w:rsidR="00F142E9">
        <w:rPr>
          <w:rStyle w:val="normalchar"/>
          <w:color w:val="000000"/>
          <w:sz w:val="22"/>
          <w:szCs w:val="22"/>
        </w:rPr>
        <w:t xml:space="preserve">Surveys. </w:t>
      </w:r>
      <w:r>
        <w:rPr>
          <w:rStyle w:val="normalchar"/>
          <w:color w:val="000000"/>
          <w:sz w:val="22"/>
          <w:szCs w:val="22"/>
        </w:rPr>
        <w:t>In Arlington</w:t>
      </w:r>
      <w:r w:rsidR="00F142E9">
        <w:rPr>
          <w:rStyle w:val="normalchar"/>
          <w:color w:val="000000"/>
          <w:sz w:val="22"/>
          <w:szCs w:val="22"/>
        </w:rPr>
        <w:t>,</w:t>
      </w:r>
      <w:r>
        <w:rPr>
          <w:rStyle w:val="normalchar"/>
          <w:color w:val="000000"/>
          <w:sz w:val="22"/>
          <w:szCs w:val="22"/>
        </w:rPr>
        <w:t xml:space="preserve"> they have an Emergency Preparedness Advisory Committee.</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5.8 </w:t>
      </w:r>
      <w:r w:rsidR="00C813A3">
        <w:rPr>
          <w:rStyle w:val="normalchar"/>
          <w:color w:val="000000"/>
          <w:sz w:val="22"/>
          <w:szCs w:val="22"/>
        </w:rPr>
        <w:tab/>
      </w:r>
      <w:r>
        <w:rPr>
          <w:rStyle w:val="normalchar"/>
          <w:color w:val="000000"/>
          <w:sz w:val="22"/>
          <w:szCs w:val="22"/>
        </w:rPr>
        <w:t xml:space="preserve">The Governor in the Commonwealth of Virginia has appointed a sub panel to examine the Verizon issues that are being staffed with elected and appointed officials and subject matter experts. They had their first meeting last week. They have had challenges with 9-1-1. 2.3 million </w:t>
      </w:r>
      <w:proofErr w:type="gramStart"/>
      <w:r>
        <w:rPr>
          <w:rStyle w:val="normalchar"/>
          <w:color w:val="000000"/>
          <w:sz w:val="22"/>
          <w:szCs w:val="22"/>
        </w:rPr>
        <w:t>people</w:t>
      </w:r>
      <w:proofErr w:type="gramEnd"/>
      <w:r>
        <w:rPr>
          <w:rStyle w:val="normalchar"/>
          <w:color w:val="000000"/>
          <w:sz w:val="22"/>
          <w:szCs w:val="22"/>
        </w:rPr>
        <w:t xml:space="preserve"> were without reliable 911 services for up to 4 days in Virginia and parts of DC and Maryland. One of their best practices is that when people do not have 911 services</w:t>
      </w:r>
      <w:r w:rsidR="00E830B9">
        <w:rPr>
          <w:rStyle w:val="normalchar"/>
          <w:color w:val="000000"/>
          <w:sz w:val="22"/>
          <w:szCs w:val="22"/>
        </w:rPr>
        <w:t xml:space="preserve">, </w:t>
      </w:r>
      <w:proofErr w:type="gramStart"/>
      <w:r w:rsidR="00E830B9">
        <w:rPr>
          <w:rStyle w:val="normalchar"/>
          <w:color w:val="000000"/>
          <w:sz w:val="22"/>
          <w:szCs w:val="22"/>
        </w:rPr>
        <w:t xml:space="preserve">they </w:t>
      </w:r>
      <w:r>
        <w:rPr>
          <w:rStyle w:val="normalchar"/>
          <w:color w:val="000000"/>
          <w:sz w:val="22"/>
          <w:szCs w:val="22"/>
        </w:rPr>
        <w:t xml:space="preserve"> make</w:t>
      </w:r>
      <w:proofErr w:type="gramEnd"/>
      <w:r>
        <w:rPr>
          <w:rStyle w:val="normalchar"/>
          <w:color w:val="000000"/>
          <w:sz w:val="22"/>
          <w:szCs w:val="22"/>
        </w:rPr>
        <w:t xml:space="preserve"> sure that they have a non-emergency line. The non-emergency lines were staffed with their Fire Department pe</w:t>
      </w:r>
      <w:r w:rsidR="00F142E9">
        <w:rPr>
          <w:rStyle w:val="normalchar"/>
          <w:color w:val="000000"/>
          <w:sz w:val="22"/>
          <w:szCs w:val="22"/>
        </w:rPr>
        <w:t xml:space="preserve">rsonnel. </w:t>
      </w:r>
      <w:r>
        <w:rPr>
          <w:rStyle w:val="normalchar"/>
          <w:color w:val="000000"/>
          <w:sz w:val="22"/>
          <w:szCs w:val="22"/>
        </w:rPr>
        <w:t>The other form of communications that worked was WebEOC.</w:t>
      </w:r>
    </w:p>
    <w:p w:rsidR="00C813A3" w:rsidRDefault="009E436B" w:rsidP="00C813A3">
      <w:pPr>
        <w:pStyle w:val="Normal1"/>
        <w:spacing w:before="0" w:beforeAutospacing="0" w:after="0" w:afterAutospacing="0"/>
        <w:rPr>
          <w:rStyle w:val="normalchar"/>
          <w:color w:val="000000"/>
          <w:sz w:val="22"/>
          <w:szCs w:val="22"/>
        </w:rPr>
      </w:pPr>
      <w:r>
        <w:rPr>
          <w:rStyle w:val="normalchar"/>
          <w:color w:val="000000"/>
          <w:sz w:val="22"/>
          <w:szCs w:val="22"/>
        </w:rPr>
        <w:t>5.9 </w:t>
      </w:r>
      <w:r w:rsidR="00C813A3">
        <w:rPr>
          <w:rStyle w:val="normalchar"/>
          <w:color w:val="000000"/>
          <w:sz w:val="22"/>
          <w:szCs w:val="22"/>
        </w:rPr>
        <w:tab/>
      </w:r>
      <w:r>
        <w:rPr>
          <w:rStyle w:val="normalchar"/>
          <w:color w:val="000000"/>
          <w:sz w:val="22"/>
          <w:szCs w:val="22"/>
        </w:rPr>
        <w:t>Central phone facilities lost</w:t>
      </w:r>
      <w:r w:rsidR="00F142E9">
        <w:rPr>
          <w:rStyle w:val="normalchar"/>
          <w:color w:val="000000"/>
          <w:sz w:val="22"/>
          <w:szCs w:val="22"/>
        </w:rPr>
        <w:t xml:space="preserve"> power in Fairfax and Arlington, </w:t>
      </w:r>
      <w:r>
        <w:rPr>
          <w:rStyle w:val="normalchar"/>
          <w:color w:val="000000"/>
          <w:sz w:val="22"/>
          <w:szCs w:val="22"/>
        </w:rPr>
        <w:t>and the generators did not function properly. Tandem generators failed</w:t>
      </w:r>
      <w:r w:rsidR="00F142E9">
        <w:rPr>
          <w:rStyle w:val="normalchar"/>
          <w:color w:val="000000"/>
          <w:sz w:val="22"/>
          <w:szCs w:val="22"/>
        </w:rPr>
        <w:t>,</w:t>
      </w:r>
      <w:r>
        <w:rPr>
          <w:rStyle w:val="normalchar"/>
          <w:color w:val="000000"/>
          <w:sz w:val="22"/>
          <w:szCs w:val="22"/>
        </w:rPr>
        <w:t xml:space="preserve"> and they had to make systems adjustments after power </w:t>
      </w:r>
      <w:r w:rsidR="00F142E9">
        <w:rPr>
          <w:rStyle w:val="normalchar"/>
          <w:color w:val="000000"/>
          <w:sz w:val="22"/>
          <w:szCs w:val="22"/>
        </w:rPr>
        <w:t>was restored. </w:t>
      </w:r>
      <w:r>
        <w:rPr>
          <w:rStyle w:val="normalchar"/>
          <w:color w:val="000000"/>
          <w:sz w:val="22"/>
          <w:szCs w:val="22"/>
        </w:rPr>
        <w:t>Lessons learned:</w:t>
      </w:r>
    </w:p>
    <w:p w:rsidR="00F142E9" w:rsidRDefault="00F142E9" w:rsidP="00C813A3">
      <w:pPr>
        <w:pStyle w:val="Normal1"/>
        <w:spacing w:before="0" w:beforeAutospacing="0" w:after="0" w:afterAutospacing="0"/>
        <w:rPr>
          <w:rStyle w:val="normalchar"/>
          <w:color w:val="000000"/>
          <w:sz w:val="22"/>
          <w:szCs w:val="22"/>
        </w:rPr>
      </w:pPr>
    </w:p>
    <w:p w:rsidR="00C813A3" w:rsidRDefault="009E436B" w:rsidP="00C813A3">
      <w:pPr>
        <w:pStyle w:val="Normal1"/>
        <w:numPr>
          <w:ilvl w:val="0"/>
          <w:numId w:val="1"/>
        </w:numPr>
        <w:spacing w:before="0" w:beforeAutospacing="0" w:after="0" w:afterAutospacing="0"/>
        <w:ind w:left="1080"/>
        <w:rPr>
          <w:color w:val="000000"/>
          <w:sz w:val="27"/>
          <w:szCs w:val="27"/>
        </w:rPr>
      </w:pPr>
      <w:r>
        <w:rPr>
          <w:rStyle w:val="normalchar"/>
          <w:color w:val="000000"/>
          <w:sz w:val="22"/>
          <w:szCs w:val="22"/>
        </w:rPr>
        <w:t xml:space="preserve">Robust generator maintenance </w:t>
      </w:r>
      <w:r w:rsidR="00F142E9">
        <w:rPr>
          <w:rStyle w:val="normalchar"/>
          <w:color w:val="000000"/>
          <w:sz w:val="22"/>
          <w:szCs w:val="22"/>
        </w:rPr>
        <w:t xml:space="preserve">is </w:t>
      </w:r>
      <w:r>
        <w:rPr>
          <w:rStyle w:val="normalchar"/>
          <w:color w:val="000000"/>
          <w:sz w:val="22"/>
          <w:szCs w:val="22"/>
        </w:rPr>
        <w:t>essential</w:t>
      </w:r>
      <w:r w:rsidR="00F142E9">
        <w:rPr>
          <w:rStyle w:val="normalchar"/>
          <w:color w:val="000000"/>
          <w:sz w:val="22"/>
          <w:szCs w:val="22"/>
        </w:rPr>
        <w:t>.</w:t>
      </w:r>
    </w:p>
    <w:p w:rsidR="009E436B" w:rsidRDefault="009E436B" w:rsidP="00C813A3">
      <w:pPr>
        <w:pStyle w:val="Normal1"/>
        <w:numPr>
          <w:ilvl w:val="0"/>
          <w:numId w:val="1"/>
        </w:numPr>
        <w:spacing w:before="0" w:beforeAutospacing="0" w:after="0" w:afterAutospacing="0"/>
        <w:ind w:left="1080"/>
        <w:rPr>
          <w:color w:val="000000"/>
          <w:sz w:val="27"/>
          <w:szCs w:val="27"/>
        </w:rPr>
      </w:pPr>
      <w:r>
        <w:rPr>
          <w:rStyle w:val="normalchar"/>
          <w:color w:val="000000"/>
          <w:sz w:val="22"/>
          <w:szCs w:val="22"/>
        </w:rPr>
        <w:t xml:space="preserve">Network system redesigns </w:t>
      </w:r>
      <w:r w:rsidR="00F142E9">
        <w:rPr>
          <w:rStyle w:val="normalchar"/>
          <w:color w:val="000000"/>
          <w:sz w:val="22"/>
          <w:szCs w:val="22"/>
        </w:rPr>
        <w:t xml:space="preserve">are </w:t>
      </w:r>
      <w:r>
        <w:rPr>
          <w:rStyle w:val="normalchar"/>
          <w:color w:val="000000"/>
          <w:sz w:val="22"/>
          <w:szCs w:val="22"/>
        </w:rPr>
        <w:t>needed to improve redundancy.</w:t>
      </w:r>
    </w:p>
    <w:p w:rsidR="00C813A3" w:rsidRDefault="00C813A3" w:rsidP="00895E59">
      <w:pPr>
        <w:pStyle w:val="Normal1"/>
        <w:spacing w:before="0" w:beforeAutospacing="0" w:after="0" w:afterAutospacing="0"/>
        <w:rPr>
          <w:rStyle w:val="normalchar"/>
          <w:b/>
          <w:bCs/>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rPr>
        <w:t>6. </w:t>
      </w:r>
      <w:r w:rsidR="00C813A3">
        <w:rPr>
          <w:rStyle w:val="normalchar"/>
          <w:b/>
          <w:bCs/>
          <w:color w:val="000000"/>
          <w:sz w:val="22"/>
          <w:szCs w:val="22"/>
        </w:rPr>
        <w:tab/>
      </w:r>
      <w:r>
        <w:rPr>
          <w:rStyle w:val="normalchar"/>
          <w:b/>
          <w:bCs/>
          <w:color w:val="000000"/>
          <w:sz w:val="22"/>
          <w:szCs w:val="22"/>
        </w:rPr>
        <w:t>New Business</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color w:val="000000"/>
          <w:sz w:val="22"/>
          <w:szCs w:val="22"/>
        </w:rPr>
        <w:t>6.1 </w:t>
      </w:r>
      <w:r w:rsidR="00C813A3">
        <w:rPr>
          <w:rStyle w:val="normalchar"/>
          <w:color w:val="000000"/>
          <w:sz w:val="22"/>
          <w:szCs w:val="22"/>
        </w:rPr>
        <w:tab/>
      </w:r>
      <w:r>
        <w:rPr>
          <w:rStyle w:val="normalchar"/>
          <w:color w:val="000000"/>
          <w:sz w:val="22"/>
          <w:szCs w:val="22"/>
        </w:rPr>
        <w:t>Chairman Foust invited members to share information in their areas of responsibility that may be of interest to others and/or recommended topics for the next meeting. There were none.</w:t>
      </w:r>
    </w:p>
    <w:p w:rsidR="00C813A3" w:rsidRDefault="00C813A3" w:rsidP="00895E59">
      <w:pPr>
        <w:pStyle w:val="Normal1"/>
        <w:spacing w:before="0" w:beforeAutospacing="0" w:after="0" w:afterAutospacing="0"/>
        <w:rPr>
          <w:rStyle w:val="normalchar"/>
          <w:b/>
          <w:bCs/>
          <w:color w:val="000000"/>
          <w:sz w:val="22"/>
          <w:szCs w:val="22"/>
        </w:rPr>
      </w:pPr>
    </w:p>
    <w:p w:rsidR="009E436B" w:rsidRDefault="009E436B" w:rsidP="00895E59">
      <w:pPr>
        <w:pStyle w:val="Normal1"/>
        <w:spacing w:before="0" w:beforeAutospacing="0" w:after="0" w:afterAutospacing="0"/>
        <w:rPr>
          <w:color w:val="000000"/>
          <w:sz w:val="27"/>
          <w:szCs w:val="27"/>
        </w:rPr>
      </w:pPr>
      <w:r>
        <w:rPr>
          <w:rStyle w:val="normalchar"/>
          <w:b/>
          <w:bCs/>
          <w:color w:val="000000"/>
          <w:sz w:val="22"/>
          <w:szCs w:val="22"/>
        </w:rPr>
        <w:t>7. </w:t>
      </w:r>
      <w:r w:rsidR="00C813A3">
        <w:rPr>
          <w:rStyle w:val="normalchar"/>
          <w:b/>
          <w:bCs/>
          <w:color w:val="000000"/>
          <w:sz w:val="22"/>
          <w:szCs w:val="22"/>
        </w:rPr>
        <w:tab/>
      </w:r>
      <w:r>
        <w:rPr>
          <w:rStyle w:val="normalchar"/>
          <w:b/>
          <w:bCs/>
          <w:color w:val="000000"/>
          <w:sz w:val="22"/>
          <w:szCs w:val="22"/>
        </w:rPr>
        <w:t>Adjournment</w:t>
      </w:r>
    </w:p>
    <w:p w:rsidR="00C813A3" w:rsidRDefault="00C813A3" w:rsidP="00895E59">
      <w:pPr>
        <w:pStyle w:val="Normal1"/>
        <w:spacing w:before="0" w:beforeAutospacing="0" w:after="0" w:afterAutospacing="0"/>
        <w:rPr>
          <w:rStyle w:val="normalchar"/>
          <w:color w:val="000000"/>
          <w:sz w:val="22"/>
          <w:szCs w:val="22"/>
        </w:rPr>
      </w:pPr>
    </w:p>
    <w:p w:rsidR="009E436B" w:rsidRDefault="009E436B" w:rsidP="00895E59">
      <w:pPr>
        <w:pStyle w:val="Normal1"/>
        <w:spacing w:before="0" w:beforeAutospacing="0" w:after="0" w:afterAutospacing="0"/>
        <w:rPr>
          <w:rStyle w:val="normalchar"/>
          <w:color w:val="000000"/>
          <w:sz w:val="22"/>
          <w:szCs w:val="22"/>
        </w:rPr>
      </w:pPr>
      <w:r>
        <w:rPr>
          <w:rStyle w:val="normalchar"/>
          <w:color w:val="000000"/>
          <w:sz w:val="22"/>
          <w:szCs w:val="22"/>
        </w:rPr>
        <w:t>7.1 </w:t>
      </w:r>
      <w:r w:rsidR="00C813A3">
        <w:rPr>
          <w:rStyle w:val="normalchar"/>
          <w:color w:val="000000"/>
          <w:sz w:val="22"/>
          <w:szCs w:val="22"/>
        </w:rPr>
        <w:tab/>
      </w:r>
      <w:r>
        <w:rPr>
          <w:rStyle w:val="normalchar"/>
          <w:color w:val="000000"/>
          <w:sz w:val="22"/>
          <w:szCs w:val="22"/>
        </w:rPr>
        <w:t>Chairman Foust requested and received a motion and second to adjourn. The motion was approved.</w:t>
      </w:r>
    </w:p>
    <w:p w:rsidR="00C813A3" w:rsidRDefault="00C813A3" w:rsidP="00895E59">
      <w:pPr>
        <w:pStyle w:val="Normal1"/>
        <w:spacing w:before="0" w:beforeAutospacing="0" w:after="0" w:afterAutospacing="0"/>
        <w:rPr>
          <w:color w:val="000000"/>
          <w:sz w:val="27"/>
          <w:szCs w:val="27"/>
        </w:rPr>
      </w:pPr>
    </w:p>
    <w:p w:rsidR="009E436B" w:rsidRDefault="00953273" w:rsidP="00895E59">
      <w:pPr>
        <w:pStyle w:val="Normal1"/>
        <w:spacing w:before="0" w:beforeAutospacing="0" w:after="0" w:afterAutospacing="0"/>
        <w:rPr>
          <w:color w:val="000000"/>
          <w:sz w:val="27"/>
          <w:szCs w:val="27"/>
        </w:rPr>
      </w:pPr>
      <w:hyperlink r:id="rId8" w:tgtFrame="_blank" w:history="1">
        <w:r w:rsidR="009E436B">
          <w:rPr>
            <w:rStyle w:val="hyperlinkchar"/>
            <w:b/>
            <w:bCs/>
            <w:color w:val="0000FF"/>
            <w:sz w:val="22"/>
            <w:szCs w:val="22"/>
            <w:u w:val="single"/>
          </w:rPr>
          <w:t>I:\RecordedMeetings\EPC meetings\Sept-12-2012.MP3</w:t>
        </w:r>
      </w:hyperlink>
    </w:p>
    <w:p w:rsidR="00C813A3" w:rsidRDefault="00C813A3" w:rsidP="00895E59">
      <w:pPr>
        <w:pStyle w:val="Normal1"/>
        <w:spacing w:before="0" w:beforeAutospacing="0" w:after="0" w:afterAutospacing="0"/>
        <w:jc w:val="center"/>
        <w:rPr>
          <w:rStyle w:val="normalchar"/>
          <w:b/>
          <w:bCs/>
          <w:color w:val="000000"/>
          <w:sz w:val="22"/>
          <w:szCs w:val="22"/>
        </w:rPr>
      </w:pPr>
    </w:p>
    <w:p w:rsidR="00C813A3" w:rsidRDefault="00C813A3" w:rsidP="00895E59">
      <w:pPr>
        <w:pStyle w:val="Normal1"/>
        <w:spacing w:before="0" w:beforeAutospacing="0" w:after="0" w:afterAutospacing="0"/>
        <w:jc w:val="center"/>
        <w:rPr>
          <w:rStyle w:val="normalchar"/>
          <w:b/>
          <w:bCs/>
          <w:color w:val="000000"/>
          <w:sz w:val="22"/>
          <w:szCs w:val="22"/>
        </w:rPr>
      </w:pPr>
    </w:p>
    <w:p w:rsidR="009E436B" w:rsidRDefault="009E436B" w:rsidP="00895E59">
      <w:pPr>
        <w:pStyle w:val="Normal1"/>
        <w:spacing w:before="0" w:beforeAutospacing="0" w:after="0" w:afterAutospacing="0"/>
        <w:jc w:val="center"/>
        <w:rPr>
          <w:color w:val="000000"/>
          <w:sz w:val="27"/>
          <w:szCs w:val="27"/>
        </w:rPr>
      </w:pPr>
      <w:r>
        <w:rPr>
          <w:rStyle w:val="normalchar"/>
          <w:b/>
          <w:bCs/>
          <w:color w:val="000000"/>
          <w:sz w:val="22"/>
          <w:szCs w:val="22"/>
        </w:rPr>
        <w:t>NEXT MEETING ON NOVEMBER 14, 2012</w:t>
      </w:r>
    </w:p>
    <w:p w:rsidR="003C523A" w:rsidRDefault="003C523A">
      <w:bookmarkStart w:id="0" w:name="_GoBack"/>
      <w:bookmarkEnd w:id="0"/>
      <w:r>
        <w:br w:type="page"/>
      </w:r>
    </w:p>
    <w:p w:rsidR="003C523A" w:rsidRPr="003C523A" w:rsidRDefault="00953273" w:rsidP="003C523A">
      <w:pPr>
        <w:pStyle w:val="Header"/>
        <w:jc w:val="center"/>
        <w:rPr>
          <w:b/>
          <w:sz w:val="22"/>
        </w:rPr>
      </w:pPr>
      <w:r w:rsidRPr="00953273">
        <w:rPr>
          <w:b/>
          <w:sz w:val="22"/>
        </w:rPr>
        <w:t>NATIONAL CAPITAL REGION EMERGENCY PREPAREDNESS COUNCIL</w:t>
      </w:r>
    </w:p>
    <w:p w:rsidR="003C523A" w:rsidRPr="003C523A" w:rsidRDefault="00953273" w:rsidP="003C523A">
      <w:pPr>
        <w:pStyle w:val="Header"/>
        <w:jc w:val="center"/>
        <w:rPr>
          <w:b/>
          <w:sz w:val="22"/>
        </w:rPr>
      </w:pPr>
      <w:r w:rsidRPr="00953273">
        <w:rPr>
          <w:b/>
          <w:sz w:val="22"/>
        </w:rPr>
        <w:t xml:space="preserve">MEMBERSHIP ROSTER – </w:t>
      </w:r>
      <w:proofErr w:type="gramStart"/>
      <w:r w:rsidRPr="00953273">
        <w:rPr>
          <w:b/>
          <w:sz w:val="22"/>
        </w:rPr>
        <w:t>2012  9</w:t>
      </w:r>
      <w:proofErr w:type="gramEnd"/>
      <w:r w:rsidRPr="00953273">
        <w:rPr>
          <w:b/>
          <w:sz w:val="22"/>
        </w:rPr>
        <w:t xml:space="preserve"> 12 </w:t>
      </w:r>
      <w:proofErr w:type="spellStart"/>
      <w:r w:rsidRPr="00953273">
        <w:rPr>
          <w:b/>
          <w:sz w:val="22"/>
        </w:rPr>
        <w:t>12</w:t>
      </w:r>
      <w:proofErr w:type="spellEnd"/>
    </w:p>
    <w:p w:rsidR="003C523A" w:rsidRPr="00430637" w:rsidRDefault="003C523A" w:rsidP="003C523A">
      <w:pPr>
        <w:pStyle w:val="Header"/>
        <w:jc w:val="center"/>
        <w:rPr>
          <w:b/>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798"/>
        <w:gridCol w:w="3443"/>
        <w:gridCol w:w="728"/>
        <w:gridCol w:w="2209"/>
        <w:gridCol w:w="752"/>
      </w:tblGrid>
      <w:tr w:rsidR="003C523A" w:rsidRPr="00C471E4" w:rsidTr="00C76DB9">
        <w:trPr>
          <w:trHeight w:val="141"/>
          <w:jc w:val="center"/>
        </w:trPr>
        <w:tc>
          <w:tcPr>
            <w:tcW w:w="2798" w:type="dxa"/>
            <w:tcBorders>
              <w:top w:val="double" w:sz="4" w:space="0" w:color="auto"/>
              <w:left w:val="double" w:sz="4" w:space="0" w:color="auto"/>
              <w:bottom w:val="single" w:sz="4" w:space="0" w:color="auto"/>
            </w:tcBorders>
            <w:shd w:val="clear" w:color="auto" w:fill="FFFFFF"/>
          </w:tcPr>
          <w:p w:rsidR="003C523A" w:rsidRPr="00C471E4" w:rsidRDefault="003C523A" w:rsidP="006B3D3D">
            <w:pPr>
              <w:pStyle w:val="Heading1"/>
              <w:rPr>
                <w:b/>
                <w:bCs/>
                <w:sz w:val="22"/>
                <w:szCs w:val="22"/>
                <w:u w:val="single"/>
              </w:rPr>
            </w:pPr>
            <w:r w:rsidRPr="00C471E4">
              <w:rPr>
                <w:b/>
                <w:bCs/>
                <w:sz w:val="22"/>
                <w:szCs w:val="22"/>
                <w:u w:val="single"/>
              </w:rPr>
              <w:t>NAME</w:t>
            </w:r>
          </w:p>
        </w:tc>
        <w:tc>
          <w:tcPr>
            <w:tcW w:w="3443" w:type="dxa"/>
            <w:tcBorders>
              <w:top w:val="double" w:sz="4" w:space="0" w:color="auto"/>
              <w:bottom w:val="single" w:sz="4" w:space="0" w:color="auto"/>
            </w:tcBorders>
            <w:shd w:val="clear" w:color="auto" w:fill="FFFFFF"/>
          </w:tcPr>
          <w:p w:rsidR="003C523A" w:rsidRPr="00C471E4" w:rsidRDefault="003C523A" w:rsidP="006B3D3D">
            <w:pPr>
              <w:pStyle w:val="Heading1"/>
              <w:jc w:val="left"/>
              <w:rPr>
                <w:b/>
                <w:bCs/>
                <w:sz w:val="22"/>
                <w:szCs w:val="22"/>
                <w:u w:val="single"/>
              </w:rPr>
            </w:pPr>
            <w:r w:rsidRPr="00C471E4">
              <w:rPr>
                <w:b/>
                <w:bCs/>
                <w:sz w:val="22"/>
                <w:szCs w:val="22"/>
                <w:u w:val="single"/>
              </w:rPr>
              <w:t>JURISDICTION/AGENCY</w:t>
            </w:r>
          </w:p>
        </w:tc>
        <w:tc>
          <w:tcPr>
            <w:tcW w:w="728" w:type="dxa"/>
            <w:tcBorders>
              <w:top w:val="double" w:sz="4" w:space="0" w:color="auto"/>
              <w:bottom w:val="single" w:sz="4" w:space="0" w:color="auto"/>
            </w:tcBorders>
            <w:shd w:val="clear" w:color="auto" w:fill="FFFFFF"/>
          </w:tcPr>
          <w:p w:rsidR="003C523A" w:rsidRPr="00C471E4" w:rsidRDefault="003C523A" w:rsidP="006B3D3D">
            <w:pPr>
              <w:pStyle w:val="Heading1"/>
              <w:rPr>
                <w:b/>
                <w:bCs/>
                <w:sz w:val="22"/>
                <w:szCs w:val="22"/>
                <w:u w:val="single"/>
              </w:rPr>
            </w:pPr>
            <w:r>
              <w:rPr>
                <w:b/>
                <w:bCs/>
                <w:sz w:val="22"/>
                <w:szCs w:val="22"/>
                <w:u w:val="single"/>
              </w:rPr>
              <w:t>Y/N</w:t>
            </w:r>
          </w:p>
        </w:tc>
        <w:tc>
          <w:tcPr>
            <w:tcW w:w="2209" w:type="dxa"/>
            <w:tcBorders>
              <w:top w:val="double" w:sz="4" w:space="0" w:color="auto"/>
              <w:bottom w:val="single" w:sz="4" w:space="0" w:color="auto"/>
            </w:tcBorders>
            <w:shd w:val="clear" w:color="auto" w:fill="FFFFFF"/>
          </w:tcPr>
          <w:p w:rsidR="003C523A" w:rsidRPr="00C471E4" w:rsidRDefault="003C523A" w:rsidP="006B3D3D">
            <w:pPr>
              <w:pStyle w:val="Heading1"/>
              <w:jc w:val="left"/>
              <w:rPr>
                <w:b/>
                <w:bCs/>
                <w:sz w:val="22"/>
                <w:szCs w:val="22"/>
                <w:u w:val="single"/>
              </w:rPr>
            </w:pPr>
            <w:r w:rsidRPr="00C471E4">
              <w:rPr>
                <w:b/>
                <w:bCs/>
                <w:sz w:val="22"/>
                <w:szCs w:val="22"/>
                <w:u w:val="single"/>
              </w:rPr>
              <w:t>ALTERNATE</w:t>
            </w:r>
          </w:p>
        </w:tc>
        <w:tc>
          <w:tcPr>
            <w:tcW w:w="752" w:type="dxa"/>
            <w:tcBorders>
              <w:top w:val="double" w:sz="4" w:space="0" w:color="auto"/>
              <w:bottom w:val="single" w:sz="4" w:space="0" w:color="auto"/>
              <w:right w:val="double" w:sz="4" w:space="0" w:color="auto"/>
            </w:tcBorders>
            <w:shd w:val="clear" w:color="auto" w:fill="FFFFFF"/>
          </w:tcPr>
          <w:p w:rsidR="003C523A" w:rsidRPr="00C056EC" w:rsidRDefault="003C523A" w:rsidP="006B3D3D">
            <w:pPr>
              <w:jc w:val="center"/>
              <w:rPr>
                <w:b/>
                <w:sz w:val="22"/>
                <w:szCs w:val="22"/>
                <w:u w:val="single"/>
              </w:rPr>
            </w:pPr>
            <w:r w:rsidRPr="00C056EC">
              <w:rPr>
                <w:b/>
                <w:sz w:val="22"/>
                <w:szCs w:val="22"/>
                <w:u w:val="single"/>
              </w:rPr>
              <w:t>Y/N</w:t>
            </w:r>
          </w:p>
        </w:tc>
      </w:tr>
      <w:tr w:rsidR="003C523A" w:rsidRPr="00C471E4" w:rsidTr="00C76DB9">
        <w:trPr>
          <w:trHeight w:val="272"/>
          <w:jc w:val="center"/>
        </w:trPr>
        <w:tc>
          <w:tcPr>
            <w:tcW w:w="2798" w:type="dxa"/>
            <w:tcBorders>
              <w:left w:val="double" w:sz="4" w:space="0" w:color="auto"/>
              <w:bottom w:val="single" w:sz="4" w:space="0" w:color="auto"/>
              <w:right w:val="nil"/>
            </w:tcBorders>
            <w:shd w:val="clear" w:color="auto" w:fill="B3B3B3"/>
          </w:tcPr>
          <w:p w:rsidR="003C523A" w:rsidRPr="00C471E4" w:rsidRDefault="003C523A" w:rsidP="006B3D3D">
            <w:pPr>
              <w:rPr>
                <w:b/>
                <w:bCs/>
                <w:i/>
                <w:sz w:val="22"/>
                <w:szCs w:val="22"/>
              </w:rPr>
            </w:pPr>
            <w:r w:rsidRPr="00C471E4">
              <w:rPr>
                <w:b/>
                <w:bCs/>
                <w:i/>
                <w:sz w:val="22"/>
                <w:szCs w:val="22"/>
              </w:rPr>
              <w:t>Elected Officials</w:t>
            </w:r>
          </w:p>
        </w:tc>
        <w:tc>
          <w:tcPr>
            <w:tcW w:w="3443" w:type="dxa"/>
            <w:tcBorders>
              <w:left w:val="nil"/>
              <w:bottom w:val="single" w:sz="4" w:space="0" w:color="auto"/>
              <w:right w:val="nil"/>
            </w:tcBorders>
            <w:shd w:val="clear" w:color="auto" w:fill="B3B3B3"/>
          </w:tcPr>
          <w:p w:rsidR="003C523A" w:rsidRPr="00C471E4" w:rsidRDefault="003C523A" w:rsidP="006B3D3D">
            <w:pPr>
              <w:rPr>
                <w:sz w:val="22"/>
                <w:szCs w:val="22"/>
              </w:rPr>
            </w:pPr>
          </w:p>
        </w:tc>
        <w:tc>
          <w:tcPr>
            <w:tcW w:w="728" w:type="dxa"/>
            <w:tcBorders>
              <w:left w:val="nil"/>
              <w:bottom w:val="single" w:sz="4" w:space="0" w:color="auto"/>
              <w:right w:val="nil"/>
            </w:tcBorders>
            <w:shd w:val="clear" w:color="auto" w:fill="B3B3B3"/>
          </w:tcPr>
          <w:p w:rsidR="003C523A" w:rsidRPr="00C471E4" w:rsidRDefault="003C523A" w:rsidP="006B3D3D">
            <w:pPr>
              <w:jc w:val="center"/>
              <w:rPr>
                <w:sz w:val="22"/>
                <w:szCs w:val="22"/>
              </w:rPr>
            </w:pPr>
          </w:p>
        </w:tc>
        <w:tc>
          <w:tcPr>
            <w:tcW w:w="2209" w:type="dxa"/>
            <w:tcBorders>
              <w:left w:val="nil"/>
              <w:bottom w:val="single" w:sz="4" w:space="0" w:color="auto"/>
              <w:right w:val="nil"/>
            </w:tcBorders>
            <w:shd w:val="clear" w:color="auto" w:fill="B3B3B3"/>
          </w:tcPr>
          <w:p w:rsidR="003C523A" w:rsidRPr="00C471E4" w:rsidRDefault="003C523A" w:rsidP="006B3D3D">
            <w:pPr>
              <w:rPr>
                <w:sz w:val="22"/>
                <w:szCs w:val="22"/>
              </w:rPr>
            </w:pPr>
          </w:p>
        </w:tc>
        <w:tc>
          <w:tcPr>
            <w:tcW w:w="752" w:type="dxa"/>
            <w:tcBorders>
              <w:left w:val="nil"/>
              <w:bottom w:val="single" w:sz="4" w:space="0" w:color="auto"/>
              <w:right w:val="double" w:sz="4" w:space="0" w:color="auto"/>
            </w:tcBorders>
            <w:shd w:val="clear" w:color="auto" w:fill="B3B3B3"/>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FF99"/>
          </w:tcPr>
          <w:p w:rsidR="003C523A" w:rsidRPr="00C471E4" w:rsidRDefault="003C523A" w:rsidP="006B3D3D">
            <w:pPr>
              <w:pStyle w:val="Heading3"/>
              <w:rPr>
                <w:b w:val="0"/>
                <w:sz w:val="22"/>
                <w:szCs w:val="22"/>
              </w:rPr>
            </w:pPr>
            <w:r w:rsidRPr="00C471E4">
              <w:rPr>
                <w:b w:val="0"/>
                <w:sz w:val="22"/>
                <w:szCs w:val="22"/>
              </w:rPr>
              <w:t>Phil Mendelson</w:t>
            </w:r>
          </w:p>
        </w:tc>
        <w:tc>
          <w:tcPr>
            <w:tcW w:w="3443" w:type="dxa"/>
            <w:tcBorders>
              <w:bottom w:val="single" w:sz="4" w:space="0" w:color="auto"/>
            </w:tcBorders>
            <w:shd w:val="clear" w:color="auto" w:fill="FFFF99"/>
          </w:tcPr>
          <w:p w:rsidR="003C523A" w:rsidRPr="00C471E4" w:rsidRDefault="003C523A" w:rsidP="006B3D3D">
            <w:pPr>
              <w:rPr>
                <w:sz w:val="22"/>
                <w:szCs w:val="22"/>
              </w:rPr>
            </w:pPr>
            <w:smartTag w:uri="urn:schemas-microsoft-com:office:smarttags" w:element="State">
              <w:smartTag w:uri="urn:schemas-microsoft-com:office:smarttags" w:element="place">
                <w:r w:rsidRPr="00C471E4">
                  <w:rPr>
                    <w:sz w:val="22"/>
                    <w:szCs w:val="22"/>
                  </w:rPr>
                  <w:t>District of Columbia</w:t>
                </w:r>
              </w:smartTag>
            </w:smartTag>
          </w:p>
        </w:tc>
        <w:tc>
          <w:tcPr>
            <w:tcW w:w="728" w:type="dxa"/>
            <w:tcBorders>
              <w:bottom w:val="single" w:sz="4" w:space="0" w:color="auto"/>
            </w:tcBorders>
            <w:shd w:val="clear" w:color="auto" w:fill="FFFF99"/>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FF99"/>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FFFF99"/>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FF99"/>
          </w:tcPr>
          <w:p w:rsidR="003C523A" w:rsidRPr="00C471E4" w:rsidRDefault="003C523A" w:rsidP="006B3D3D">
            <w:pPr>
              <w:pStyle w:val="Heading3"/>
              <w:rPr>
                <w:b w:val="0"/>
                <w:sz w:val="22"/>
                <w:szCs w:val="22"/>
              </w:rPr>
            </w:pPr>
            <w:r>
              <w:rPr>
                <w:b w:val="0"/>
                <w:sz w:val="22"/>
                <w:szCs w:val="22"/>
              </w:rPr>
              <w:t>Paul Quander</w:t>
            </w:r>
          </w:p>
        </w:tc>
        <w:tc>
          <w:tcPr>
            <w:tcW w:w="3443" w:type="dxa"/>
            <w:tcBorders>
              <w:bottom w:val="single" w:sz="4" w:space="0" w:color="auto"/>
            </w:tcBorders>
            <w:shd w:val="clear" w:color="auto" w:fill="FFFF99"/>
          </w:tcPr>
          <w:p w:rsidR="003C523A" w:rsidRPr="00C471E4" w:rsidRDefault="003C523A" w:rsidP="006B3D3D">
            <w:pPr>
              <w:rPr>
                <w:sz w:val="22"/>
                <w:szCs w:val="22"/>
              </w:rPr>
            </w:pPr>
            <w:r>
              <w:rPr>
                <w:sz w:val="22"/>
                <w:szCs w:val="22"/>
              </w:rPr>
              <w:t>District of Columbia</w:t>
            </w:r>
          </w:p>
        </w:tc>
        <w:tc>
          <w:tcPr>
            <w:tcW w:w="728" w:type="dxa"/>
            <w:tcBorders>
              <w:bottom w:val="single" w:sz="4" w:space="0" w:color="auto"/>
            </w:tcBorders>
            <w:shd w:val="clear" w:color="auto" w:fill="FFFF99"/>
          </w:tcPr>
          <w:p w:rsidR="003C523A" w:rsidRPr="00C471E4" w:rsidRDefault="00671D22" w:rsidP="006B3D3D">
            <w:pPr>
              <w:jc w:val="center"/>
              <w:rPr>
                <w:sz w:val="22"/>
                <w:szCs w:val="22"/>
              </w:rPr>
            </w:pPr>
            <w:r>
              <w:rPr>
                <w:sz w:val="22"/>
                <w:szCs w:val="22"/>
              </w:rPr>
              <w:t>N</w:t>
            </w:r>
          </w:p>
        </w:tc>
        <w:tc>
          <w:tcPr>
            <w:tcW w:w="2209" w:type="dxa"/>
            <w:tcBorders>
              <w:bottom w:val="single" w:sz="4" w:space="0" w:color="auto"/>
            </w:tcBorders>
            <w:shd w:val="clear" w:color="auto" w:fill="FFFF99"/>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FFFF99"/>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CCFFCC"/>
          </w:tcPr>
          <w:p w:rsidR="003C523A" w:rsidRDefault="003C523A" w:rsidP="006B3D3D">
            <w:pPr>
              <w:pStyle w:val="Heading3"/>
              <w:rPr>
                <w:b w:val="0"/>
                <w:sz w:val="22"/>
                <w:szCs w:val="22"/>
              </w:rPr>
            </w:pPr>
            <w:r>
              <w:rPr>
                <w:b w:val="0"/>
                <w:sz w:val="22"/>
                <w:szCs w:val="22"/>
              </w:rPr>
              <w:t>Phil Andrews</w:t>
            </w:r>
          </w:p>
        </w:tc>
        <w:tc>
          <w:tcPr>
            <w:tcW w:w="3443" w:type="dxa"/>
            <w:tcBorders>
              <w:bottom w:val="single" w:sz="4" w:space="0" w:color="auto"/>
            </w:tcBorders>
            <w:shd w:val="clear" w:color="auto" w:fill="CCFFCC"/>
          </w:tcPr>
          <w:p w:rsidR="003C523A" w:rsidRPr="00C471E4" w:rsidRDefault="003C523A" w:rsidP="006B3D3D">
            <w:pPr>
              <w:rPr>
                <w:sz w:val="22"/>
                <w:szCs w:val="22"/>
              </w:rPr>
            </w:pPr>
            <w:smartTag w:uri="urn:schemas-microsoft-com:office:smarttags" w:element="place">
              <w:smartTag w:uri="urn:schemas-microsoft-com:office:smarttags" w:element="PlaceName">
                <w:r>
                  <w:rPr>
                    <w:sz w:val="22"/>
                    <w:szCs w:val="22"/>
                  </w:rPr>
                  <w:t>Montgomery</w:t>
                </w:r>
              </w:smartTag>
              <w:r>
                <w:rPr>
                  <w:sz w:val="22"/>
                  <w:szCs w:val="22"/>
                </w:rPr>
                <w:t xml:space="preserve"> </w:t>
              </w:r>
              <w:smartTag w:uri="urn:schemas-microsoft-com:office:smarttags" w:element="PlaceType">
                <w:r>
                  <w:rPr>
                    <w:sz w:val="22"/>
                    <w:szCs w:val="22"/>
                  </w:rPr>
                  <w:t>County</w:t>
                </w:r>
              </w:smartTag>
            </w:smartTag>
          </w:p>
        </w:tc>
        <w:tc>
          <w:tcPr>
            <w:tcW w:w="728" w:type="dxa"/>
            <w:tcBorders>
              <w:bottom w:val="single" w:sz="4" w:space="0" w:color="auto"/>
            </w:tcBorders>
            <w:shd w:val="clear" w:color="auto" w:fill="CCFFCC"/>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CCFFCC"/>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CCFFCC"/>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CCFFCC"/>
          </w:tcPr>
          <w:p w:rsidR="003C523A" w:rsidRDefault="003C523A" w:rsidP="006B3D3D">
            <w:pPr>
              <w:pStyle w:val="Heading3"/>
              <w:rPr>
                <w:b w:val="0"/>
                <w:sz w:val="22"/>
                <w:szCs w:val="22"/>
              </w:rPr>
            </w:pPr>
            <w:r>
              <w:rPr>
                <w:b w:val="0"/>
                <w:sz w:val="22"/>
                <w:szCs w:val="22"/>
              </w:rPr>
              <w:t>Judith Davis</w:t>
            </w:r>
          </w:p>
        </w:tc>
        <w:tc>
          <w:tcPr>
            <w:tcW w:w="3443" w:type="dxa"/>
            <w:tcBorders>
              <w:bottom w:val="single" w:sz="4" w:space="0" w:color="auto"/>
            </w:tcBorders>
            <w:shd w:val="clear" w:color="auto" w:fill="CCFFCC"/>
          </w:tcPr>
          <w:p w:rsidR="003C523A" w:rsidRPr="00C471E4" w:rsidRDefault="003C523A" w:rsidP="006B3D3D">
            <w:pPr>
              <w:rPr>
                <w:sz w:val="22"/>
                <w:szCs w:val="22"/>
              </w:rPr>
            </w:pPr>
            <w:r>
              <w:rPr>
                <w:sz w:val="22"/>
                <w:szCs w:val="22"/>
              </w:rPr>
              <w:t>City of Greenbelt</w:t>
            </w:r>
          </w:p>
        </w:tc>
        <w:tc>
          <w:tcPr>
            <w:tcW w:w="728" w:type="dxa"/>
            <w:tcBorders>
              <w:bottom w:val="single" w:sz="4" w:space="0" w:color="auto"/>
            </w:tcBorders>
            <w:shd w:val="clear" w:color="auto" w:fill="CCFFCC"/>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CCFFCC"/>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CCFFCC"/>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CCFFCC"/>
          </w:tcPr>
          <w:p w:rsidR="003C523A" w:rsidRPr="00C471E4" w:rsidRDefault="003C523A" w:rsidP="006B3D3D">
            <w:pPr>
              <w:pStyle w:val="Heading3"/>
              <w:rPr>
                <w:b w:val="0"/>
                <w:sz w:val="22"/>
                <w:szCs w:val="22"/>
              </w:rPr>
            </w:pPr>
            <w:r>
              <w:rPr>
                <w:b w:val="0"/>
                <w:sz w:val="22"/>
                <w:szCs w:val="22"/>
              </w:rPr>
              <w:t>Mel Franklin</w:t>
            </w:r>
          </w:p>
        </w:tc>
        <w:tc>
          <w:tcPr>
            <w:tcW w:w="3443" w:type="dxa"/>
            <w:tcBorders>
              <w:bottom w:val="single" w:sz="4" w:space="0" w:color="auto"/>
            </w:tcBorders>
            <w:shd w:val="clear" w:color="auto" w:fill="CCFFCC"/>
          </w:tcPr>
          <w:p w:rsidR="003C523A" w:rsidRPr="00C471E4" w:rsidRDefault="003C523A" w:rsidP="006B3D3D">
            <w:pPr>
              <w:rPr>
                <w:sz w:val="22"/>
                <w:szCs w:val="22"/>
              </w:rPr>
            </w:pPr>
            <w:r>
              <w:rPr>
                <w:sz w:val="22"/>
                <w:szCs w:val="22"/>
              </w:rPr>
              <w:t>Prince George’s County</w:t>
            </w:r>
          </w:p>
        </w:tc>
        <w:tc>
          <w:tcPr>
            <w:tcW w:w="728" w:type="dxa"/>
            <w:tcBorders>
              <w:bottom w:val="single" w:sz="4" w:space="0" w:color="auto"/>
            </w:tcBorders>
            <w:shd w:val="clear" w:color="auto" w:fill="CCFFCC"/>
          </w:tcPr>
          <w:p w:rsidR="00000000" w:rsidRDefault="00A444DB">
            <w:pPr>
              <w:jc w:val="center"/>
              <w:rPr>
                <w:sz w:val="22"/>
                <w:szCs w:val="22"/>
              </w:rPr>
            </w:pPr>
            <w:r>
              <w:rPr>
                <w:sz w:val="22"/>
                <w:szCs w:val="22"/>
              </w:rPr>
              <w:t>Y</w:t>
            </w:r>
          </w:p>
        </w:tc>
        <w:tc>
          <w:tcPr>
            <w:tcW w:w="2209" w:type="dxa"/>
            <w:tcBorders>
              <w:bottom w:val="single" w:sz="4" w:space="0" w:color="auto"/>
            </w:tcBorders>
            <w:shd w:val="clear" w:color="auto" w:fill="CCFFCC"/>
          </w:tcPr>
          <w:p w:rsidR="003C523A" w:rsidRPr="00C471E4" w:rsidRDefault="003C523A" w:rsidP="006B3D3D">
            <w:pPr>
              <w:rPr>
                <w:sz w:val="22"/>
                <w:szCs w:val="22"/>
                <w:highlight w:val="green"/>
              </w:rPr>
            </w:pPr>
          </w:p>
        </w:tc>
        <w:tc>
          <w:tcPr>
            <w:tcW w:w="752" w:type="dxa"/>
            <w:tcBorders>
              <w:bottom w:val="single" w:sz="4" w:space="0" w:color="auto"/>
              <w:right w:val="double" w:sz="4" w:space="0" w:color="auto"/>
            </w:tcBorders>
            <w:shd w:val="clear" w:color="auto" w:fill="CCFFCC"/>
          </w:tcPr>
          <w:p w:rsidR="003C523A" w:rsidRPr="00C471E4" w:rsidRDefault="003C523A" w:rsidP="006B3D3D">
            <w:pP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CCFFCC"/>
          </w:tcPr>
          <w:p w:rsidR="003C523A" w:rsidRPr="00C471E4" w:rsidRDefault="003C523A" w:rsidP="006B3D3D">
            <w:pPr>
              <w:pStyle w:val="Heading3"/>
              <w:rPr>
                <w:b w:val="0"/>
                <w:sz w:val="22"/>
                <w:szCs w:val="22"/>
              </w:rPr>
            </w:pPr>
            <w:r w:rsidRPr="00C471E4">
              <w:rPr>
                <w:b w:val="0"/>
                <w:sz w:val="22"/>
                <w:szCs w:val="22"/>
              </w:rPr>
              <w:t xml:space="preserve">Bruce Williams </w:t>
            </w:r>
          </w:p>
        </w:tc>
        <w:tc>
          <w:tcPr>
            <w:tcW w:w="3443" w:type="dxa"/>
            <w:tcBorders>
              <w:bottom w:val="single" w:sz="4" w:space="0" w:color="auto"/>
            </w:tcBorders>
            <w:shd w:val="clear" w:color="auto" w:fill="CCFFCC"/>
          </w:tcPr>
          <w:p w:rsidR="003C523A" w:rsidRPr="00C471E4" w:rsidRDefault="003C523A" w:rsidP="006B3D3D">
            <w:pPr>
              <w:rPr>
                <w:sz w:val="22"/>
                <w:szCs w:val="22"/>
              </w:rPr>
            </w:pPr>
            <w:r w:rsidRPr="00C471E4">
              <w:rPr>
                <w:sz w:val="22"/>
                <w:szCs w:val="22"/>
              </w:rPr>
              <w:t xml:space="preserve">City of </w:t>
            </w:r>
            <w:smartTag w:uri="urn:schemas-microsoft-com:office:smarttags" w:element="City">
              <w:smartTag w:uri="urn:schemas-microsoft-com:office:smarttags" w:element="place">
                <w:r w:rsidRPr="00C471E4">
                  <w:rPr>
                    <w:sz w:val="22"/>
                    <w:szCs w:val="22"/>
                  </w:rPr>
                  <w:t>Takoma Park</w:t>
                </w:r>
              </w:smartTag>
            </w:smartTag>
          </w:p>
        </w:tc>
        <w:tc>
          <w:tcPr>
            <w:tcW w:w="728" w:type="dxa"/>
            <w:tcBorders>
              <w:bottom w:val="single" w:sz="4" w:space="0" w:color="auto"/>
            </w:tcBorders>
            <w:shd w:val="clear" w:color="auto" w:fill="CCFFCC"/>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CCFFCC"/>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CCFFCC"/>
          </w:tcPr>
          <w:p w:rsidR="003C523A" w:rsidRPr="00C471E4" w:rsidRDefault="003C523A" w:rsidP="006B3D3D">
            <w:pP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CCFFFF"/>
          </w:tcPr>
          <w:p w:rsidR="003C523A" w:rsidRPr="00C471E4" w:rsidRDefault="003C523A" w:rsidP="006B3D3D">
            <w:pPr>
              <w:pStyle w:val="Heading3"/>
              <w:rPr>
                <w:b w:val="0"/>
                <w:sz w:val="22"/>
                <w:szCs w:val="22"/>
              </w:rPr>
            </w:pPr>
            <w:r>
              <w:rPr>
                <w:b w:val="0"/>
                <w:sz w:val="22"/>
                <w:szCs w:val="22"/>
              </w:rPr>
              <w:t xml:space="preserve">John Foust, </w:t>
            </w:r>
            <w:r w:rsidRPr="00A34D43">
              <w:rPr>
                <w:sz w:val="22"/>
                <w:szCs w:val="22"/>
              </w:rPr>
              <w:t>Chair</w:t>
            </w:r>
          </w:p>
        </w:tc>
        <w:tc>
          <w:tcPr>
            <w:tcW w:w="3443" w:type="dxa"/>
            <w:tcBorders>
              <w:bottom w:val="single" w:sz="4" w:space="0" w:color="auto"/>
            </w:tcBorders>
            <w:shd w:val="clear" w:color="auto" w:fill="CCFFFF"/>
          </w:tcPr>
          <w:p w:rsidR="003C523A" w:rsidRPr="00C471E4" w:rsidRDefault="003C523A" w:rsidP="006B3D3D">
            <w:pPr>
              <w:rPr>
                <w:sz w:val="22"/>
                <w:szCs w:val="22"/>
              </w:rPr>
            </w:pPr>
            <w:r>
              <w:rPr>
                <w:sz w:val="22"/>
                <w:szCs w:val="22"/>
              </w:rPr>
              <w:t>Fairfax County</w:t>
            </w:r>
          </w:p>
        </w:tc>
        <w:tc>
          <w:tcPr>
            <w:tcW w:w="728" w:type="dxa"/>
            <w:tcBorders>
              <w:bottom w:val="single" w:sz="4" w:space="0" w:color="auto"/>
            </w:tcBorders>
            <w:shd w:val="clear" w:color="auto" w:fill="CCFFFF"/>
          </w:tcPr>
          <w:p w:rsidR="003C523A" w:rsidRPr="00C471E4" w:rsidRDefault="00A444DB" w:rsidP="006B3D3D">
            <w:pPr>
              <w:jc w:val="center"/>
              <w:rPr>
                <w:sz w:val="22"/>
                <w:szCs w:val="22"/>
              </w:rPr>
            </w:pPr>
            <w:r>
              <w:rPr>
                <w:sz w:val="22"/>
                <w:szCs w:val="22"/>
              </w:rPr>
              <w:t>X</w:t>
            </w:r>
          </w:p>
        </w:tc>
        <w:tc>
          <w:tcPr>
            <w:tcW w:w="2209" w:type="dxa"/>
            <w:tcBorders>
              <w:bottom w:val="single" w:sz="4" w:space="0" w:color="auto"/>
            </w:tcBorders>
            <w:shd w:val="clear" w:color="auto" w:fill="CCFFFF"/>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CCFFFF"/>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CCFFFF"/>
          </w:tcPr>
          <w:p w:rsidR="003C523A" w:rsidRPr="00C471E4" w:rsidRDefault="003C523A" w:rsidP="006B3D3D">
            <w:pPr>
              <w:pStyle w:val="Heading3"/>
              <w:rPr>
                <w:b w:val="0"/>
                <w:sz w:val="22"/>
                <w:szCs w:val="22"/>
                <w:highlight w:val="cyan"/>
              </w:rPr>
            </w:pPr>
            <w:r>
              <w:rPr>
                <w:b w:val="0"/>
                <w:sz w:val="22"/>
                <w:szCs w:val="22"/>
              </w:rPr>
              <w:t>Mary Hynes</w:t>
            </w:r>
          </w:p>
        </w:tc>
        <w:tc>
          <w:tcPr>
            <w:tcW w:w="3443" w:type="dxa"/>
            <w:tcBorders>
              <w:bottom w:val="single" w:sz="4" w:space="0" w:color="auto"/>
            </w:tcBorders>
            <w:shd w:val="clear" w:color="auto" w:fill="CCFFFF"/>
          </w:tcPr>
          <w:p w:rsidR="003C523A" w:rsidRPr="00C471E4" w:rsidRDefault="003C523A" w:rsidP="006B3D3D">
            <w:pPr>
              <w:rPr>
                <w:sz w:val="22"/>
                <w:szCs w:val="22"/>
              </w:rPr>
            </w:pPr>
            <w:r>
              <w:rPr>
                <w:sz w:val="22"/>
                <w:szCs w:val="22"/>
              </w:rPr>
              <w:t>Arlington County</w:t>
            </w:r>
          </w:p>
        </w:tc>
        <w:tc>
          <w:tcPr>
            <w:tcW w:w="728" w:type="dxa"/>
            <w:tcBorders>
              <w:bottom w:val="single" w:sz="4" w:space="0" w:color="auto"/>
            </w:tcBorders>
            <w:shd w:val="clear" w:color="auto" w:fill="CCFFFF"/>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CCFFFF"/>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CCFFFF"/>
          </w:tcPr>
          <w:p w:rsidR="003C523A" w:rsidRPr="00C471E4" w:rsidRDefault="003C523A" w:rsidP="006B3D3D">
            <w:pP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CCFFFF"/>
          </w:tcPr>
          <w:p w:rsidR="003C523A" w:rsidRDefault="003C523A" w:rsidP="006B3D3D">
            <w:pPr>
              <w:pStyle w:val="Heading3"/>
              <w:rPr>
                <w:b w:val="0"/>
                <w:sz w:val="22"/>
                <w:szCs w:val="22"/>
              </w:rPr>
            </w:pPr>
            <w:r>
              <w:rPr>
                <w:b w:val="0"/>
                <w:sz w:val="22"/>
                <w:szCs w:val="22"/>
              </w:rPr>
              <w:t>Frank Principi</w:t>
            </w:r>
          </w:p>
        </w:tc>
        <w:tc>
          <w:tcPr>
            <w:tcW w:w="3443" w:type="dxa"/>
            <w:tcBorders>
              <w:bottom w:val="single" w:sz="4" w:space="0" w:color="auto"/>
            </w:tcBorders>
            <w:shd w:val="clear" w:color="auto" w:fill="CCFFFF"/>
          </w:tcPr>
          <w:p w:rsidR="003C523A" w:rsidRPr="00C471E4" w:rsidRDefault="003C523A" w:rsidP="006B3D3D">
            <w:pPr>
              <w:rPr>
                <w:sz w:val="22"/>
                <w:szCs w:val="22"/>
              </w:rPr>
            </w:pPr>
            <w:r>
              <w:rPr>
                <w:sz w:val="22"/>
                <w:szCs w:val="22"/>
              </w:rPr>
              <w:t>Prince William County</w:t>
            </w:r>
          </w:p>
        </w:tc>
        <w:tc>
          <w:tcPr>
            <w:tcW w:w="728" w:type="dxa"/>
            <w:tcBorders>
              <w:bottom w:val="single" w:sz="4" w:space="0" w:color="auto"/>
            </w:tcBorders>
            <w:shd w:val="clear" w:color="auto" w:fill="CCFFFF"/>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CCFFFF"/>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CCFFFF"/>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right w:val="nil"/>
            </w:tcBorders>
            <w:shd w:val="clear" w:color="auto" w:fill="B3B3B3"/>
          </w:tcPr>
          <w:p w:rsidR="003C523A" w:rsidRPr="00C471E4" w:rsidRDefault="003C523A" w:rsidP="006B3D3D">
            <w:pPr>
              <w:pStyle w:val="Heading4"/>
              <w:rPr>
                <w:i/>
                <w:sz w:val="22"/>
                <w:szCs w:val="22"/>
              </w:rPr>
            </w:pPr>
            <w:r>
              <w:rPr>
                <w:i/>
                <w:sz w:val="22"/>
                <w:szCs w:val="22"/>
              </w:rPr>
              <w:t>Committee</w:t>
            </w:r>
            <w:r w:rsidRPr="00C471E4">
              <w:rPr>
                <w:i/>
                <w:sz w:val="22"/>
                <w:szCs w:val="22"/>
              </w:rPr>
              <w:t xml:space="preserve"> Representatives</w:t>
            </w:r>
          </w:p>
        </w:tc>
        <w:tc>
          <w:tcPr>
            <w:tcW w:w="3443" w:type="dxa"/>
            <w:tcBorders>
              <w:left w:val="nil"/>
              <w:bottom w:val="single" w:sz="4" w:space="0" w:color="auto"/>
              <w:right w:val="nil"/>
            </w:tcBorders>
            <w:shd w:val="clear" w:color="auto" w:fill="B3B3B3"/>
          </w:tcPr>
          <w:p w:rsidR="003C523A" w:rsidRPr="00C471E4" w:rsidRDefault="003C523A" w:rsidP="006B3D3D">
            <w:pPr>
              <w:jc w:val="center"/>
              <w:rPr>
                <w:sz w:val="22"/>
                <w:szCs w:val="22"/>
              </w:rPr>
            </w:pPr>
          </w:p>
        </w:tc>
        <w:tc>
          <w:tcPr>
            <w:tcW w:w="728" w:type="dxa"/>
            <w:tcBorders>
              <w:left w:val="nil"/>
              <w:bottom w:val="single" w:sz="4" w:space="0" w:color="auto"/>
              <w:right w:val="nil"/>
            </w:tcBorders>
            <w:shd w:val="clear" w:color="auto" w:fill="B3B3B3"/>
          </w:tcPr>
          <w:p w:rsidR="003C523A" w:rsidRPr="00C471E4" w:rsidRDefault="003C523A" w:rsidP="006B3D3D">
            <w:pPr>
              <w:jc w:val="center"/>
              <w:rPr>
                <w:sz w:val="22"/>
                <w:szCs w:val="22"/>
              </w:rPr>
            </w:pPr>
          </w:p>
        </w:tc>
        <w:tc>
          <w:tcPr>
            <w:tcW w:w="2209" w:type="dxa"/>
            <w:tcBorders>
              <w:left w:val="nil"/>
              <w:bottom w:val="single" w:sz="4" w:space="0" w:color="auto"/>
              <w:right w:val="nil"/>
            </w:tcBorders>
            <w:shd w:val="clear" w:color="auto" w:fill="B3B3B3"/>
          </w:tcPr>
          <w:p w:rsidR="003C523A" w:rsidRPr="00C471E4" w:rsidRDefault="003C523A" w:rsidP="006B3D3D">
            <w:pPr>
              <w:jc w:val="center"/>
              <w:rPr>
                <w:sz w:val="22"/>
                <w:szCs w:val="22"/>
              </w:rPr>
            </w:pPr>
          </w:p>
        </w:tc>
        <w:tc>
          <w:tcPr>
            <w:tcW w:w="752" w:type="dxa"/>
            <w:tcBorders>
              <w:left w:val="nil"/>
              <w:bottom w:val="single" w:sz="4" w:space="0" w:color="auto"/>
              <w:right w:val="double" w:sz="4" w:space="0" w:color="auto"/>
            </w:tcBorders>
            <w:shd w:val="clear" w:color="auto" w:fill="B3B3B3"/>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tcBorders>
            <w:shd w:val="clear" w:color="auto" w:fill="FFCC00"/>
          </w:tcPr>
          <w:p w:rsidR="003C523A" w:rsidRPr="00C471E4" w:rsidRDefault="003C523A" w:rsidP="006B3D3D">
            <w:pPr>
              <w:rPr>
                <w:sz w:val="22"/>
                <w:szCs w:val="22"/>
              </w:rPr>
            </w:pPr>
            <w:r w:rsidRPr="00C471E4">
              <w:rPr>
                <w:sz w:val="22"/>
                <w:szCs w:val="22"/>
              </w:rPr>
              <w:t>David Snyder</w:t>
            </w:r>
          </w:p>
        </w:tc>
        <w:tc>
          <w:tcPr>
            <w:tcW w:w="3443" w:type="dxa"/>
            <w:shd w:val="clear" w:color="auto" w:fill="FFCC00"/>
          </w:tcPr>
          <w:p w:rsidR="003C523A" w:rsidRPr="00C471E4" w:rsidRDefault="003C523A" w:rsidP="006B3D3D">
            <w:pPr>
              <w:rPr>
                <w:sz w:val="22"/>
                <w:szCs w:val="22"/>
              </w:rPr>
            </w:pPr>
            <w:r w:rsidRPr="00C471E4">
              <w:rPr>
                <w:sz w:val="22"/>
                <w:szCs w:val="22"/>
              </w:rPr>
              <w:t xml:space="preserve">Transportation Planning </w:t>
            </w:r>
            <w:r>
              <w:rPr>
                <w:sz w:val="22"/>
                <w:szCs w:val="22"/>
              </w:rPr>
              <w:t>Board</w:t>
            </w:r>
          </w:p>
        </w:tc>
        <w:tc>
          <w:tcPr>
            <w:tcW w:w="728" w:type="dxa"/>
            <w:shd w:val="clear" w:color="auto" w:fill="FFCC00"/>
          </w:tcPr>
          <w:p w:rsidR="003C523A" w:rsidRPr="00C471E4" w:rsidRDefault="007059B7" w:rsidP="006B3D3D">
            <w:pPr>
              <w:jc w:val="center"/>
              <w:rPr>
                <w:sz w:val="22"/>
                <w:szCs w:val="22"/>
              </w:rPr>
            </w:pPr>
            <w:r>
              <w:rPr>
                <w:sz w:val="22"/>
                <w:szCs w:val="22"/>
              </w:rPr>
              <w:t>N</w:t>
            </w:r>
          </w:p>
        </w:tc>
        <w:tc>
          <w:tcPr>
            <w:tcW w:w="2209" w:type="dxa"/>
            <w:shd w:val="clear" w:color="auto" w:fill="FFCC00"/>
          </w:tcPr>
          <w:p w:rsidR="003C523A" w:rsidRPr="00C471E4" w:rsidRDefault="003C523A" w:rsidP="006B3D3D">
            <w:pPr>
              <w:rPr>
                <w:sz w:val="22"/>
                <w:szCs w:val="22"/>
              </w:rPr>
            </w:pPr>
          </w:p>
        </w:tc>
        <w:tc>
          <w:tcPr>
            <w:tcW w:w="752" w:type="dxa"/>
            <w:tcBorders>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tcBorders>
            <w:shd w:val="clear" w:color="auto" w:fill="FFCC00"/>
          </w:tcPr>
          <w:p w:rsidR="003C523A" w:rsidRPr="00C471E4" w:rsidRDefault="003C523A" w:rsidP="006B3D3D">
            <w:pPr>
              <w:rPr>
                <w:sz w:val="22"/>
                <w:szCs w:val="22"/>
              </w:rPr>
            </w:pPr>
            <w:r>
              <w:rPr>
                <w:sz w:val="22"/>
                <w:szCs w:val="22"/>
              </w:rPr>
              <w:t>Barbara Donnellan</w:t>
            </w:r>
          </w:p>
        </w:tc>
        <w:tc>
          <w:tcPr>
            <w:tcW w:w="3443" w:type="dxa"/>
            <w:shd w:val="clear" w:color="auto" w:fill="FFCC00"/>
          </w:tcPr>
          <w:p w:rsidR="003C523A" w:rsidRPr="00C471E4" w:rsidRDefault="003C523A" w:rsidP="006B3D3D">
            <w:pPr>
              <w:rPr>
                <w:sz w:val="22"/>
                <w:szCs w:val="22"/>
              </w:rPr>
            </w:pPr>
            <w:r w:rsidRPr="00C471E4">
              <w:rPr>
                <w:sz w:val="22"/>
                <w:szCs w:val="22"/>
              </w:rPr>
              <w:t>CAOs Committee</w:t>
            </w:r>
          </w:p>
        </w:tc>
        <w:tc>
          <w:tcPr>
            <w:tcW w:w="728" w:type="dxa"/>
            <w:shd w:val="clear" w:color="auto" w:fill="FFCC00"/>
          </w:tcPr>
          <w:p w:rsidR="003C523A" w:rsidRPr="00C471E4" w:rsidRDefault="00A444DB" w:rsidP="006B3D3D">
            <w:pPr>
              <w:jc w:val="center"/>
              <w:rPr>
                <w:sz w:val="22"/>
                <w:szCs w:val="22"/>
              </w:rPr>
            </w:pPr>
            <w:r>
              <w:rPr>
                <w:sz w:val="22"/>
                <w:szCs w:val="22"/>
              </w:rPr>
              <w:t>Y</w:t>
            </w:r>
          </w:p>
        </w:tc>
        <w:tc>
          <w:tcPr>
            <w:tcW w:w="2209" w:type="dxa"/>
            <w:shd w:val="clear" w:color="auto" w:fill="FFCC00"/>
          </w:tcPr>
          <w:p w:rsidR="003C523A" w:rsidRPr="00C471E4" w:rsidRDefault="003C523A" w:rsidP="006B3D3D">
            <w:pPr>
              <w:rPr>
                <w:sz w:val="22"/>
                <w:szCs w:val="22"/>
              </w:rPr>
            </w:pPr>
          </w:p>
        </w:tc>
        <w:tc>
          <w:tcPr>
            <w:tcW w:w="752" w:type="dxa"/>
            <w:tcBorders>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Pr="00C471E4" w:rsidRDefault="003C523A" w:rsidP="006B3D3D">
            <w:pPr>
              <w:rPr>
                <w:sz w:val="22"/>
                <w:szCs w:val="22"/>
              </w:rPr>
            </w:pPr>
            <w:r>
              <w:rPr>
                <w:sz w:val="22"/>
                <w:szCs w:val="22"/>
              </w:rPr>
              <w:t>Stephen MacIsaac</w:t>
            </w:r>
          </w:p>
        </w:tc>
        <w:tc>
          <w:tcPr>
            <w:tcW w:w="3443" w:type="dxa"/>
            <w:tcBorders>
              <w:bottom w:val="single" w:sz="4" w:space="0" w:color="auto"/>
            </w:tcBorders>
            <w:shd w:val="clear" w:color="auto" w:fill="FFCC00"/>
          </w:tcPr>
          <w:p w:rsidR="003C523A" w:rsidRPr="00C471E4" w:rsidRDefault="003C523A" w:rsidP="006B3D3D">
            <w:pPr>
              <w:rPr>
                <w:sz w:val="22"/>
                <w:szCs w:val="22"/>
              </w:rPr>
            </w:pPr>
            <w:r w:rsidRPr="00C471E4">
              <w:rPr>
                <w:sz w:val="22"/>
                <w:szCs w:val="22"/>
              </w:rPr>
              <w:t xml:space="preserve">Attorney’s Committee </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00"/>
          </w:tcPr>
          <w:p w:rsidR="003C523A" w:rsidRPr="00C471E4" w:rsidRDefault="003C523A" w:rsidP="006B3D3D">
            <w:pPr>
              <w:jc w:val="center"/>
              <w:rPr>
                <w:sz w:val="22"/>
                <w:szCs w:val="22"/>
              </w:rPr>
            </w:pPr>
          </w:p>
        </w:tc>
        <w:tc>
          <w:tcPr>
            <w:tcW w:w="752" w:type="dxa"/>
            <w:tcBorders>
              <w:bottom w:val="single" w:sz="4" w:space="0" w:color="auto"/>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Default="003C523A" w:rsidP="006B3D3D">
            <w:pPr>
              <w:rPr>
                <w:sz w:val="22"/>
                <w:szCs w:val="22"/>
              </w:rPr>
            </w:pPr>
            <w:r>
              <w:rPr>
                <w:sz w:val="22"/>
                <w:szCs w:val="22"/>
              </w:rPr>
              <w:t>Earl Lewis</w:t>
            </w:r>
          </w:p>
          <w:p w:rsidR="003C523A" w:rsidRPr="00C471E4" w:rsidRDefault="003C523A" w:rsidP="006B3D3D">
            <w:pPr>
              <w:rPr>
                <w:sz w:val="22"/>
                <w:szCs w:val="22"/>
              </w:rPr>
            </w:pPr>
            <w:r>
              <w:rPr>
                <w:sz w:val="22"/>
                <w:szCs w:val="22"/>
              </w:rPr>
              <w:t>Mark Miller (Co-chairs)</w:t>
            </w:r>
          </w:p>
        </w:tc>
        <w:tc>
          <w:tcPr>
            <w:tcW w:w="3443" w:type="dxa"/>
            <w:tcBorders>
              <w:bottom w:val="single" w:sz="4" w:space="0" w:color="auto"/>
            </w:tcBorders>
            <w:shd w:val="clear" w:color="auto" w:fill="FFCC00"/>
          </w:tcPr>
          <w:p w:rsidR="003C523A" w:rsidRPr="00C471E4" w:rsidRDefault="003C523A" w:rsidP="006B3D3D">
            <w:pPr>
              <w:rPr>
                <w:sz w:val="22"/>
                <w:szCs w:val="22"/>
              </w:rPr>
            </w:pPr>
            <w:r w:rsidRPr="00C471E4">
              <w:rPr>
                <w:sz w:val="22"/>
                <w:szCs w:val="22"/>
              </w:rPr>
              <w:t xml:space="preserve">R-ESF 1: Transportation </w:t>
            </w:r>
          </w:p>
        </w:tc>
        <w:tc>
          <w:tcPr>
            <w:tcW w:w="728" w:type="dxa"/>
            <w:shd w:val="clear" w:color="auto" w:fill="FFCC00"/>
          </w:tcPr>
          <w:p w:rsidR="003C523A" w:rsidRPr="00C471E4" w:rsidRDefault="00A444DB" w:rsidP="006B3D3D">
            <w:pPr>
              <w:jc w:val="center"/>
              <w:rPr>
                <w:sz w:val="22"/>
                <w:szCs w:val="22"/>
              </w:rPr>
            </w:pPr>
            <w:r>
              <w:rPr>
                <w:sz w:val="22"/>
                <w:szCs w:val="22"/>
              </w:rPr>
              <w:t>Y</w:t>
            </w:r>
          </w:p>
        </w:tc>
        <w:tc>
          <w:tcPr>
            <w:tcW w:w="2209" w:type="dxa"/>
            <w:shd w:val="clear" w:color="auto" w:fill="FFCC00"/>
          </w:tcPr>
          <w:p w:rsidR="003C523A" w:rsidRPr="00C471E4" w:rsidRDefault="003C523A" w:rsidP="006B3D3D">
            <w:pPr>
              <w:jc w:val="center"/>
              <w:rPr>
                <w:sz w:val="22"/>
                <w:szCs w:val="22"/>
              </w:rPr>
            </w:pPr>
          </w:p>
        </w:tc>
        <w:tc>
          <w:tcPr>
            <w:tcW w:w="752" w:type="dxa"/>
            <w:tcBorders>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Pr="00C471E4" w:rsidRDefault="003C523A" w:rsidP="006B3D3D">
            <w:pPr>
              <w:rPr>
                <w:sz w:val="22"/>
                <w:szCs w:val="22"/>
              </w:rPr>
            </w:pPr>
            <w:r>
              <w:rPr>
                <w:sz w:val="22"/>
                <w:szCs w:val="22"/>
              </w:rPr>
              <w:t>Gail Bohan</w:t>
            </w:r>
          </w:p>
        </w:tc>
        <w:tc>
          <w:tcPr>
            <w:tcW w:w="3443" w:type="dxa"/>
            <w:tcBorders>
              <w:bottom w:val="single" w:sz="4" w:space="0" w:color="auto"/>
            </w:tcBorders>
            <w:shd w:val="clear" w:color="auto" w:fill="FFCC00"/>
          </w:tcPr>
          <w:p w:rsidR="003C523A" w:rsidRPr="00C471E4" w:rsidRDefault="003C523A" w:rsidP="006B3D3D">
            <w:pPr>
              <w:rPr>
                <w:sz w:val="22"/>
                <w:szCs w:val="22"/>
              </w:rPr>
            </w:pPr>
            <w:r w:rsidRPr="00C471E4">
              <w:rPr>
                <w:sz w:val="22"/>
                <w:szCs w:val="22"/>
              </w:rPr>
              <w:t>R-ESF 2: Communications</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00"/>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Pr="00C471E4" w:rsidRDefault="003C523A" w:rsidP="006B3D3D">
            <w:pPr>
              <w:rPr>
                <w:sz w:val="22"/>
                <w:szCs w:val="22"/>
              </w:rPr>
            </w:pPr>
            <w:r w:rsidRPr="00C471E4">
              <w:rPr>
                <w:sz w:val="22"/>
                <w:szCs w:val="22"/>
              </w:rPr>
              <w:t>Chuck Murray</w:t>
            </w:r>
          </w:p>
        </w:tc>
        <w:tc>
          <w:tcPr>
            <w:tcW w:w="3443" w:type="dxa"/>
            <w:tcBorders>
              <w:bottom w:val="single" w:sz="4" w:space="0" w:color="auto"/>
            </w:tcBorders>
            <w:shd w:val="clear" w:color="auto" w:fill="FFCC00"/>
          </w:tcPr>
          <w:p w:rsidR="003C523A" w:rsidRPr="00C471E4" w:rsidRDefault="003C523A" w:rsidP="006B3D3D">
            <w:pPr>
              <w:rPr>
                <w:sz w:val="22"/>
                <w:szCs w:val="22"/>
              </w:rPr>
            </w:pPr>
            <w:r w:rsidRPr="00C471E4">
              <w:rPr>
                <w:sz w:val="22"/>
                <w:szCs w:val="22"/>
              </w:rPr>
              <w:t xml:space="preserve">R-ESF </w:t>
            </w:r>
            <w:r>
              <w:rPr>
                <w:sz w:val="22"/>
                <w:szCs w:val="22"/>
              </w:rPr>
              <w:t>3: Public Works/Eng.</w:t>
            </w:r>
          </w:p>
        </w:tc>
        <w:tc>
          <w:tcPr>
            <w:tcW w:w="728" w:type="dxa"/>
            <w:tcBorders>
              <w:bottom w:val="single" w:sz="4" w:space="0" w:color="auto"/>
            </w:tcBorders>
            <w:shd w:val="clear" w:color="auto" w:fill="FFCC00"/>
          </w:tcPr>
          <w:p w:rsidR="003C523A" w:rsidRPr="00C471E4" w:rsidRDefault="007059B7" w:rsidP="006B3D3D">
            <w:pPr>
              <w:jc w:val="center"/>
              <w:rPr>
                <w:sz w:val="22"/>
                <w:szCs w:val="22"/>
              </w:rPr>
            </w:pPr>
            <w:r>
              <w:rPr>
                <w:sz w:val="22"/>
                <w:szCs w:val="22"/>
              </w:rPr>
              <w:t>N</w:t>
            </w:r>
          </w:p>
        </w:tc>
        <w:tc>
          <w:tcPr>
            <w:tcW w:w="2209" w:type="dxa"/>
            <w:tcBorders>
              <w:bottom w:val="single" w:sz="4" w:space="0" w:color="auto"/>
            </w:tcBorders>
            <w:shd w:val="clear" w:color="auto" w:fill="FFCC00"/>
          </w:tcPr>
          <w:p w:rsidR="003C523A" w:rsidRPr="00C471E4" w:rsidRDefault="003C523A" w:rsidP="006B3D3D">
            <w:pPr>
              <w:rPr>
                <w:sz w:val="22"/>
                <w:szCs w:val="22"/>
              </w:rPr>
            </w:pPr>
            <w:r>
              <w:rPr>
                <w:sz w:val="22"/>
                <w:szCs w:val="22"/>
              </w:rPr>
              <w:t>Jonathan Reeves</w:t>
            </w:r>
          </w:p>
        </w:tc>
        <w:tc>
          <w:tcPr>
            <w:tcW w:w="752" w:type="dxa"/>
            <w:tcBorders>
              <w:bottom w:val="single" w:sz="4" w:space="0" w:color="auto"/>
              <w:right w:val="double" w:sz="4" w:space="0" w:color="auto"/>
            </w:tcBorders>
            <w:shd w:val="clear" w:color="auto" w:fill="FFCC00"/>
          </w:tcPr>
          <w:p w:rsidR="003C523A" w:rsidRPr="00C471E4" w:rsidRDefault="00A444DB" w:rsidP="006B3D3D">
            <w:pPr>
              <w:jc w:val="center"/>
              <w:rPr>
                <w:sz w:val="22"/>
                <w:szCs w:val="22"/>
              </w:rPr>
            </w:pPr>
            <w:r>
              <w:rPr>
                <w:sz w:val="22"/>
                <w:szCs w:val="22"/>
              </w:rPr>
              <w:t>N</w:t>
            </w:r>
          </w:p>
        </w:tc>
      </w:tr>
      <w:tr w:rsidR="003C523A" w:rsidRPr="00C471E4" w:rsidTr="00C76DB9">
        <w:trPr>
          <w:trHeight w:val="141"/>
          <w:jc w:val="center"/>
        </w:trPr>
        <w:tc>
          <w:tcPr>
            <w:tcW w:w="2798" w:type="dxa"/>
            <w:tcBorders>
              <w:left w:val="double" w:sz="4" w:space="0" w:color="auto"/>
            </w:tcBorders>
            <w:shd w:val="clear" w:color="auto" w:fill="FFCC00"/>
          </w:tcPr>
          <w:p w:rsidR="003C523A" w:rsidRPr="00C471E4" w:rsidRDefault="003C523A" w:rsidP="006B3D3D">
            <w:pPr>
              <w:rPr>
                <w:sz w:val="22"/>
                <w:szCs w:val="22"/>
              </w:rPr>
            </w:pPr>
            <w:r>
              <w:rPr>
                <w:sz w:val="22"/>
                <w:szCs w:val="22"/>
              </w:rPr>
              <w:t>Richard Bowers</w:t>
            </w:r>
          </w:p>
        </w:tc>
        <w:tc>
          <w:tcPr>
            <w:tcW w:w="3443" w:type="dxa"/>
            <w:shd w:val="clear" w:color="auto" w:fill="FFCC00"/>
          </w:tcPr>
          <w:p w:rsidR="003C523A" w:rsidRPr="00C471E4" w:rsidRDefault="003C523A" w:rsidP="006B3D3D">
            <w:pPr>
              <w:rPr>
                <w:sz w:val="22"/>
                <w:szCs w:val="22"/>
              </w:rPr>
            </w:pPr>
            <w:r w:rsidRPr="00C471E4">
              <w:rPr>
                <w:sz w:val="22"/>
                <w:szCs w:val="22"/>
              </w:rPr>
              <w:t>R-ESF 4</w:t>
            </w:r>
            <w:r>
              <w:rPr>
                <w:sz w:val="22"/>
                <w:szCs w:val="22"/>
              </w:rPr>
              <w:t>, 9 &amp; 10</w:t>
            </w:r>
            <w:r w:rsidRPr="00C471E4">
              <w:rPr>
                <w:sz w:val="22"/>
                <w:szCs w:val="22"/>
              </w:rPr>
              <w:t>: Firefighting</w:t>
            </w:r>
            <w:r>
              <w:rPr>
                <w:sz w:val="22"/>
                <w:szCs w:val="22"/>
              </w:rPr>
              <w:t>, MMRS</w:t>
            </w:r>
          </w:p>
        </w:tc>
        <w:tc>
          <w:tcPr>
            <w:tcW w:w="728" w:type="dxa"/>
            <w:shd w:val="clear" w:color="auto" w:fill="FFCC00"/>
          </w:tcPr>
          <w:p w:rsidR="003C523A" w:rsidRPr="00C471E4" w:rsidRDefault="00A444DB" w:rsidP="006B3D3D">
            <w:pPr>
              <w:jc w:val="center"/>
              <w:rPr>
                <w:sz w:val="22"/>
                <w:szCs w:val="22"/>
              </w:rPr>
            </w:pPr>
            <w:r>
              <w:rPr>
                <w:sz w:val="22"/>
                <w:szCs w:val="22"/>
              </w:rPr>
              <w:t>Y</w:t>
            </w:r>
          </w:p>
        </w:tc>
        <w:tc>
          <w:tcPr>
            <w:tcW w:w="2209" w:type="dxa"/>
            <w:shd w:val="clear" w:color="auto" w:fill="FFCC00"/>
          </w:tcPr>
          <w:p w:rsidR="003C523A" w:rsidRPr="00C471E4" w:rsidRDefault="003C523A" w:rsidP="006B3D3D">
            <w:pPr>
              <w:rPr>
                <w:sz w:val="22"/>
                <w:szCs w:val="22"/>
              </w:rPr>
            </w:pPr>
            <w:r>
              <w:rPr>
                <w:sz w:val="22"/>
                <w:szCs w:val="22"/>
              </w:rPr>
              <w:t>Jim Schwartz</w:t>
            </w:r>
          </w:p>
        </w:tc>
        <w:tc>
          <w:tcPr>
            <w:tcW w:w="752" w:type="dxa"/>
            <w:tcBorders>
              <w:right w:val="double" w:sz="4" w:space="0" w:color="auto"/>
            </w:tcBorders>
            <w:shd w:val="clear" w:color="auto" w:fill="FFCC00"/>
          </w:tcPr>
          <w:p w:rsidR="003C523A" w:rsidRPr="00C471E4" w:rsidRDefault="00A444DB" w:rsidP="006B3D3D">
            <w:pPr>
              <w:jc w:val="center"/>
              <w:rPr>
                <w:sz w:val="22"/>
                <w:szCs w:val="22"/>
              </w:rPr>
            </w:pPr>
            <w:r>
              <w:rPr>
                <w:sz w:val="22"/>
                <w:szCs w:val="22"/>
              </w:rPr>
              <w:t>N</w:t>
            </w: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Pr="00C471E4" w:rsidRDefault="003C523A" w:rsidP="006B3D3D">
            <w:pPr>
              <w:rPr>
                <w:sz w:val="22"/>
                <w:szCs w:val="22"/>
              </w:rPr>
            </w:pPr>
            <w:r>
              <w:rPr>
                <w:sz w:val="22"/>
                <w:szCs w:val="22"/>
              </w:rPr>
              <w:t>Jack Brown</w:t>
            </w:r>
          </w:p>
        </w:tc>
        <w:tc>
          <w:tcPr>
            <w:tcW w:w="3443" w:type="dxa"/>
            <w:tcBorders>
              <w:bottom w:val="single" w:sz="4" w:space="0" w:color="auto"/>
            </w:tcBorders>
            <w:shd w:val="clear" w:color="auto" w:fill="FFCC00"/>
          </w:tcPr>
          <w:p w:rsidR="003C523A" w:rsidRPr="00C471E4" w:rsidRDefault="003C523A" w:rsidP="006B3D3D">
            <w:pPr>
              <w:rPr>
                <w:sz w:val="22"/>
                <w:szCs w:val="22"/>
              </w:rPr>
            </w:pPr>
            <w:r w:rsidRPr="00C471E4">
              <w:rPr>
                <w:sz w:val="22"/>
                <w:szCs w:val="22"/>
              </w:rPr>
              <w:t>R-ESF 5: Emer. Management</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00"/>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tcBorders>
            <w:shd w:val="clear" w:color="auto" w:fill="FFCC00"/>
          </w:tcPr>
          <w:p w:rsidR="003C523A" w:rsidRPr="00C471E4" w:rsidRDefault="003C523A" w:rsidP="006B3D3D">
            <w:pPr>
              <w:rPr>
                <w:sz w:val="22"/>
                <w:szCs w:val="22"/>
              </w:rPr>
            </w:pPr>
            <w:r w:rsidRPr="00C471E4">
              <w:rPr>
                <w:sz w:val="22"/>
                <w:szCs w:val="22"/>
              </w:rPr>
              <w:t>Linda Mathes</w:t>
            </w:r>
          </w:p>
        </w:tc>
        <w:tc>
          <w:tcPr>
            <w:tcW w:w="3443" w:type="dxa"/>
            <w:shd w:val="clear" w:color="auto" w:fill="FFCC00"/>
          </w:tcPr>
          <w:p w:rsidR="003C523A" w:rsidRPr="00C471E4" w:rsidRDefault="003C523A" w:rsidP="006B3D3D">
            <w:pPr>
              <w:rPr>
                <w:sz w:val="22"/>
                <w:szCs w:val="22"/>
              </w:rPr>
            </w:pPr>
            <w:r w:rsidRPr="00C471E4">
              <w:rPr>
                <w:sz w:val="22"/>
                <w:szCs w:val="22"/>
              </w:rPr>
              <w:t>R-ESF 6: Mass Care</w:t>
            </w:r>
          </w:p>
        </w:tc>
        <w:tc>
          <w:tcPr>
            <w:tcW w:w="728" w:type="dxa"/>
            <w:shd w:val="clear" w:color="auto" w:fill="FFCC00"/>
          </w:tcPr>
          <w:p w:rsidR="003C523A" w:rsidRPr="00C471E4" w:rsidRDefault="003C523A" w:rsidP="006B3D3D">
            <w:pPr>
              <w:jc w:val="center"/>
              <w:rPr>
                <w:sz w:val="22"/>
                <w:szCs w:val="22"/>
              </w:rPr>
            </w:pPr>
          </w:p>
        </w:tc>
        <w:tc>
          <w:tcPr>
            <w:tcW w:w="2209" w:type="dxa"/>
            <w:shd w:val="clear" w:color="auto" w:fill="FFCC00"/>
          </w:tcPr>
          <w:p w:rsidR="003C523A" w:rsidRPr="00C471E4" w:rsidRDefault="003C523A" w:rsidP="006B3D3D">
            <w:pPr>
              <w:rPr>
                <w:sz w:val="22"/>
                <w:szCs w:val="22"/>
              </w:rPr>
            </w:pPr>
            <w:r>
              <w:rPr>
                <w:sz w:val="22"/>
                <w:szCs w:val="22"/>
              </w:rPr>
              <w:t>Russell Gardner</w:t>
            </w:r>
          </w:p>
        </w:tc>
        <w:tc>
          <w:tcPr>
            <w:tcW w:w="752" w:type="dxa"/>
            <w:tcBorders>
              <w:right w:val="double" w:sz="4" w:space="0" w:color="auto"/>
            </w:tcBorders>
            <w:shd w:val="clear" w:color="auto" w:fill="FFCC00"/>
          </w:tcPr>
          <w:p w:rsidR="003C523A" w:rsidRPr="00C471E4" w:rsidRDefault="00A444DB" w:rsidP="006B3D3D">
            <w:pPr>
              <w:jc w:val="center"/>
              <w:rPr>
                <w:sz w:val="22"/>
                <w:szCs w:val="22"/>
              </w:rPr>
            </w:pPr>
            <w:r>
              <w:rPr>
                <w:sz w:val="22"/>
                <w:szCs w:val="22"/>
              </w:rPr>
              <w:t>N</w:t>
            </w:r>
          </w:p>
        </w:tc>
      </w:tr>
      <w:tr w:rsidR="003C523A" w:rsidRPr="00C471E4" w:rsidTr="00C76DB9">
        <w:trPr>
          <w:trHeight w:val="141"/>
          <w:jc w:val="center"/>
        </w:trPr>
        <w:tc>
          <w:tcPr>
            <w:tcW w:w="2798" w:type="dxa"/>
            <w:tcBorders>
              <w:left w:val="double" w:sz="4" w:space="0" w:color="auto"/>
            </w:tcBorders>
            <w:shd w:val="clear" w:color="auto" w:fill="FFCC00"/>
          </w:tcPr>
          <w:p w:rsidR="003C523A" w:rsidRPr="00C471E4" w:rsidRDefault="003C523A" w:rsidP="006B3D3D">
            <w:pPr>
              <w:rPr>
                <w:sz w:val="22"/>
                <w:szCs w:val="22"/>
              </w:rPr>
            </w:pPr>
            <w:r>
              <w:rPr>
                <w:sz w:val="22"/>
                <w:szCs w:val="22"/>
              </w:rPr>
              <w:t>Cathy Muse</w:t>
            </w:r>
          </w:p>
        </w:tc>
        <w:tc>
          <w:tcPr>
            <w:tcW w:w="3443" w:type="dxa"/>
            <w:shd w:val="clear" w:color="auto" w:fill="FFCC00"/>
          </w:tcPr>
          <w:p w:rsidR="003C523A" w:rsidRPr="00C471E4" w:rsidRDefault="003C523A" w:rsidP="006B3D3D">
            <w:pPr>
              <w:rPr>
                <w:sz w:val="22"/>
                <w:szCs w:val="22"/>
              </w:rPr>
            </w:pPr>
            <w:r>
              <w:rPr>
                <w:sz w:val="22"/>
                <w:szCs w:val="22"/>
              </w:rPr>
              <w:t>R-ESF 7: Logistics Mgmt. &amp; Resources Support</w:t>
            </w:r>
          </w:p>
        </w:tc>
        <w:tc>
          <w:tcPr>
            <w:tcW w:w="728" w:type="dxa"/>
            <w:shd w:val="clear" w:color="auto" w:fill="FFCC00"/>
          </w:tcPr>
          <w:p w:rsidR="003C523A" w:rsidRPr="00C471E4" w:rsidRDefault="00A444DB" w:rsidP="006B3D3D">
            <w:pPr>
              <w:jc w:val="center"/>
              <w:rPr>
                <w:sz w:val="22"/>
                <w:szCs w:val="22"/>
              </w:rPr>
            </w:pPr>
            <w:r>
              <w:rPr>
                <w:sz w:val="22"/>
                <w:szCs w:val="22"/>
              </w:rPr>
              <w:t>Y</w:t>
            </w:r>
          </w:p>
        </w:tc>
        <w:tc>
          <w:tcPr>
            <w:tcW w:w="2209" w:type="dxa"/>
            <w:shd w:val="clear" w:color="auto" w:fill="FFCC00"/>
          </w:tcPr>
          <w:p w:rsidR="003C523A" w:rsidRDefault="003C523A" w:rsidP="006B3D3D">
            <w:pPr>
              <w:rPr>
                <w:sz w:val="22"/>
                <w:szCs w:val="22"/>
              </w:rPr>
            </w:pPr>
          </w:p>
        </w:tc>
        <w:tc>
          <w:tcPr>
            <w:tcW w:w="752" w:type="dxa"/>
            <w:tcBorders>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tcBorders>
            <w:shd w:val="clear" w:color="auto" w:fill="FFCC00"/>
          </w:tcPr>
          <w:p w:rsidR="003C523A" w:rsidRPr="00C471E4" w:rsidRDefault="003C523A" w:rsidP="006B3D3D">
            <w:pPr>
              <w:rPr>
                <w:sz w:val="22"/>
                <w:szCs w:val="22"/>
              </w:rPr>
            </w:pPr>
            <w:r>
              <w:rPr>
                <w:sz w:val="22"/>
                <w:szCs w:val="22"/>
              </w:rPr>
              <w:t>Alice Ansher</w:t>
            </w:r>
          </w:p>
        </w:tc>
        <w:tc>
          <w:tcPr>
            <w:tcW w:w="3443" w:type="dxa"/>
            <w:shd w:val="clear" w:color="auto" w:fill="FFCC00"/>
          </w:tcPr>
          <w:p w:rsidR="003C523A" w:rsidRPr="00C471E4" w:rsidRDefault="003C523A" w:rsidP="006B3D3D">
            <w:pPr>
              <w:rPr>
                <w:sz w:val="22"/>
                <w:szCs w:val="22"/>
              </w:rPr>
            </w:pPr>
            <w:r w:rsidRPr="00C471E4">
              <w:rPr>
                <w:sz w:val="22"/>
                <w:szCs w:val="22"/>
              </w:rPr>
              <w:t xml:space="preserve">R-ESF 8: </w:t>
            </w:r>
            <w:r>
              <w:rPr>
                <w:sz w:val="22"/>
                <w:szCs w:val="22"/>
              </w:rPr>
              <w:t>Public Health</w:t>
            </w:r>
          </w:p>
        </w:tc>
        <w:tc>
          <w:tcPr>
            <w:tcW w:w="728" w:type="dxa"/>
            <w:shd w:val="clear" w:color="auto" w:fill="FFCC00"/>
          </w:tcPr>
          <w:p w:rsidR="003C523A" w:rsidRPr="00C471E4" w:rsidRDefault="00A444DB" w:rsidP="006B3D3D">
            <w:pPr>
              <w:jc w:val="center"/>
              <w:rPr>
                <w:sz w:val="22"/>
                <w:szCs w:val="22"/>
              </w:rPr>
            </w:pPr>
            <w:r>
              <w:rPr>
                <w:sz w:val="22"/>
                <w:szCs w:val="22"/>
              </w:rPr>
              <w:t>Y</w:t>
            </w:r>
          </w:p>
        </w:tc>
        <w:tc>
          <w:tcPr>
            <w:tcW w:w="2209" w:type="dxa"/>
            <w:shd w:val="clear" w:color="auto" w:fill="FFCC00"/>
          </w:tcPr>
          <w:p w:rsidR="003C523A" w:rsidRPr="00C471E4" w:rsidRDefault="003C523A" w:rsidP="006B3D3D">
            <w:pPr>
              <w:rPr>
                <w:sz w:val="22"/>
                <w:szCs w:val="22"/>
              </w:rPr>
            </w:pPr>
            <w:r>
              <w:rPr>
                <w:sz w:val="22"/>
                <w:szCs w:val="22"/>
              </w:rPr>
              <w:t>Vacant</w:t>
            </w:r>
          </w:p>
        </w:tc>
        <w:tc>
          <w:tcPr>
            <w:tcW w:w="752" w:type="dxa"/>
            <w:tcBorders>
              <w:right w:val="double" w:sz="4" w:space="0" w:color="auto"/>
            </w:tcBorders>
            <w:shd w:val="clear" w:color="auto" w:fill="FFCC00"/>
          </w:tcPr>
          <w:p w:rsidR="003C523A" w:rsidRPr="00C471E4" w:rsidRDefault="00A444DB" w:rsidP="006B3D3D">
            <w:pPr>
              <w:jc w:val="center"/>
              <w:rPr>
                <w:sz w:val="22"/>
                <w:szCs w:val="22"/>
              </w:rPr>
            </w:pPr>
            <w:r>
              <w:rPr>
                <w:sz w:val="22"/>
                <w:szCs w:val="22"/>
              </w:rPr>
              <w:t>N</w:t>
            </w:r>
          </w:p>
        </w:tc>
      </w:tr>
      <w:tr w:rsidR="003C523A" w:rsidRPr="00C471E4" w:rsidTr="00C76DB9">
        <w:trPr>
          <w:trHeight w:val="141"/>
          <w:jc w:val="center"/>
        </w:trPr>
        <w:tc>
          <w:tcPr>
            <w:tcW w:w="2798" w:type="dxa"/>
            <w:tcBorders>
              <w:left w:val="double" w:sz="4" w:space="0" w:color="auto"/>
            </w:tcBorders>
            <w:shd w:val="clear" w:color="auto" w:fill="FFCC00"/>
          </w:tcPr>
          <w:p w:rsidR="003C523A" w:rsidRDefault="003C523A" w:rsidP="006B3D3D">
            <w:pPr>
              <w:rPr>
                <w:sz w:val="22"/>
                <w:szCs w:val="22"/>
              </w:rPr>
            </w:pPr>
            <w:r>
              <w:rPr>
                <w:sz w:val="22"/>
                <w:szCs w:val="22"/>
              </w:rPr>
              <w:t>Linda Mathes</w:t>
            </w:r>
          </w:p>
        </w:tc>
        <w:tc>
          <w:tcPr>
            <w:tcW w:w="3443" w:type="dxa"/>
            <w:shd w:val="clear" w:color="auto" w:fill="FFCC00"/>
          </w:tcPr>
          <w:p w:rsidR="003C523A" w:rsidRPr="00C471E4" w:rsidRDefault="003C523A" w:rsidP="006B3D3D">
            <w:pPr>
              <w:rPr>
                <w:sz w:val="22"/>
                <w:szCs w:val="22"/>
              </w:rPr>
            </w:pPr>
            <w:r>
              <w:rPr>
                <w:sz w:val="22"/>
                <w:szCs w:val="22"/>
              </w:rPr>
              <w:t>R-ESF 11: Food &amp; Agriculture</w:t>
            </w:r>
          </w:p>
        </w:tc>
        <w:tc>
          <w:tcPr>
            <w:tcW w:w="728" w:type="dxa"/>
            <w:shd w:val="clear" w:color="auto" w:fill="FFCC00"/>
          </w:tcPr>
          <w:p w:rsidR="003C523A" w:rsidRPr="00C471E4" w:rsidRDefault="00A444DB" w:rsidP="006B3D3D">
            <w:pPr>
              <w:jc w:val="center"/>
              <w:rPr>
                <w:sz w:val="22"/>
                <w:szCs w:val="22"/>
              </w:rPr>
            </w:pPr>
            <w:r>
              <w:rPr>
                <w:sz w:val="22"/>
                <w:szCs w:val="22"/>
              </w:rPr>
              <w:t>N</w:t>
            </w:r>
          </w:p>
        </w:tc>
        <w:tc>
          <w:tcPr>
            <w:tcW w:w="2209" w:type="dxa"/>
            <w:shd w:val="clear" w:color="auto" w:fill="FFCC00"/>
          </w:tcPr>
          <w:p w:rsidR="003C523A" w:rsidRPr="00C471E4" w:rsidRDefault="003C523A" w:rsidP="006B3D3D">
            <w:pPr>
              <w:rPr>
                <w:sz w:val="22"/>
                <w:szCs w:val="22"/>
              </w:rPr>
            </w:pPr>
            <w:r>
              <w:rPr>
                <w:sz w:val="22"/>
                <w:szCs w:val="22"/>
              </w:rPr>
              <w:t>Russell Gardner</w:t>
            </w:r>
          </w:p>
        </w:tc>
        <w:tc>
          <w:tcPr>
            <w:tcW w:w="752" w:type="dxa"/>
            <w:tcBorders>
              <w:right w:val="double" w:sz="4" w:space="0" w:color="auto"/>
            </w:tcBorders>
            <w:shd w:val="clear" w:color="auto" w:fill="FFCC00"/>
          </w:tcPr>
          <w:p w:rsidR="00000000" w:rsidRDefault="00A444DB">
            <w:pPr>
              <w:jc w:val="center"/>
              <w:rPr>
                <w:sz w:val="22"/>
                <w:szCs w:val="22"/>
              </w:rPr>
            </w:pPr>
            <w:r>
              <w:rPr>
                <w:sz w:val="22"/>
                <w:szCs w:val="22"/>
              </w:rPr>
              <w:t>N</w:t>
            </w: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Pr="00C471E4" w:rsidRDefault="003C523A" w:rsidP="006B3D3D">
            <w:pPr>
              <w:rPr>
                <w:sz w:val="22"/>
                <w:szCs w:val="22"/>
              </w:rPr>
            </w:pPr>
            <w:r>
              <w:rPr>
                <w:sz w:val="22"/>
                <w:szCs w:val="22"/>
              </w:rPr>
              <w:t xml:space="preserve">Taresa Lawrence </w:t>
            </w:r>
          </w:p>
        </w:tc>
        <w:tc>
          <w:tcPr>
            <w:tcW w:w="3443" w:type="dxa"/>
            <w:tcBorders>
              <w:bottom w:val="single" w:sz="4" w:space="0" w:color="auto"/>
            </w:tcBorders>
            <w:shd w:val="clear" w:color="auto" w:fill="FFCC00"/>
          </w:tcPr>
          <w:p w:rsidR="003C523A" w:rsidRPr="00C471E4" w:rsidRDefault="003C523A" w:rsidP="006B3D3D">
            <w:pPr>
              <w:rPr>
                <w:sz w:val="22"/>
                <w:szCs w:val="22"/>
              </w:rPr>
            </w:pPr>
            <w:r w:rsidRPr="00C471E4">
              <w:rPr>
                <w:sz w:val="22"/>
                <w:szCs w:val="22"/>
              </w:rPr>
              <w:t>R-ESF 12: Energy</w:t>
            </w:r>
          </w:p>
        </w:tc>
        <w:tc>
          <w:tcPr>
            <w:tcW w:w="728" w:type="dxa"/>
            <w:tcBorders>
              <w:bottom w:val="single" w:sz="4" w:space="0" w:color="auto"/>
            </w:tcBorders>
            <w:shd w:val="clear" w:color="auto" w:fill="FFCC00"/>
          </w:tcPr>
          <w:p w:rsidR="003C523A" w:rsidRPr="00C471E4" w:rsidRDefault="003C523A" w:rsidP="006B3D3D">
            <w:pPr>
              <w:jc w:val="center"/>
              <w:rPr>
                <w:sz w:val="22"/>
                <w:szCs w:val="22"/>
              </w:rPr>
            </w:pPr>
          </w:p>
        </w:tc>
        <w:tc>
          <w:tcPr>
            <w:tcW w:w="2209" w:type="dxa"/>
            <w:tcBorders>
              <w:bottom w:val="single" w:sz="4" w:space="0" w:color="auto"/>
            </w:tcBorders>
            <w:shd w:val="clear" w:color="auto" w:fill="FFCC00"/>
          </w:tcPr>
          <w:p w:rsidR="003C523A" w:rsidRPr="00C471E4" w:rsidRDefault="003C523A" w:rsidP="006B3D3D">
            <w:pPr>
              <w:jc w:val="center"/>
              <w:rPr>
                <w:sz w:val="22"/>
                <w:szCs w:val="22"/>
              </w:rPr>
            </w:pPr>
          </w:p>
        </w:tc>
        <w:tc>
          <w:tcPr>
            <w:tcW w:w="752" w:type="dxa"/>
            <w:tcBorders>
              <w:bottom w:val="single" w:sz="4" w:space="0" w:color="auto"/>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tcBorders>
            <w:shd w:val="clear" w:color="auto" w:fill="FFCC00"/>
          </w:tcPr>
          <w:p w:rsidR="003C523A" w:rsidRPr="00C471E4" w:rsidRDefault="003C523A" w:rsidP="006B3D3D">
            <w:pPr>
              <w:rPr>
                <w:sz w:val="22"/>
                <w:szCs w:val="22"/>
              </w:rPr>
            </w:pPr>
            <w:r>
              <w:rPr>
                <w:sz w:val="22"/>
                <w:szCs w:val="22"/>
              </w:rPr>
              <w:t>Mark Magaw</w:t>
            </w:r>
          </w:p>
        </w:tc>
        <w:tc>
          <w:tcPr>
            <w:tcW w:w="3443" w:type="dxa"/>
            <w:shd w:val="clear" w:color="auto" w:fill="FFCC00"/>
          </w:tcPr>
          <w:p w:rsidR="003C523A" w:rsidRPr="00C471E4" w:rsidRDefault="003C523A" w:rsidP="006B3D3D">
            <w:pPr>
              <w:rPr>
                <w:sz w:val="22"/>
                <w:szCs w:val="22"/>
              </w:rPr>
            </w:pPr>
            <w:r w:rsidRPr="00C471E4">
              <w:rPr>
                <w:sz w:val="22"/>
                <w:szCs w:val="22"/>
              </w:rPr>
              <w:t>R-ES</w:t>
            </w:r>
            <w:r>
              <w:rPr>
                <w:sz w:val="22"/>
                <w:szCs w:val="22"/>
              </w:rPr>
              <w:t>F 13: Law Enforcement</w:t>
            </w:r>
          </w:p>
        </w:tc>
        <w:tc>
          <w:tcPr>
            <w:tcW w:w="728" w:type="dxa"/>
            <w:shd w:val="clear" w:color="auto" w:fill="FFCC00"/>
          </w:tcPr>
          <w:p w:rsidR="003C523A" w:rsidRPr="00C471E4" w:rsidRDefault="00A444DB" w:rsidP="006B3D3D">
            <w:pPr>
              <w:jc w:val="center"/>
              <w:rPr>
                <w:sz w:val="22"/>
                <w:szCs w:val="22"/>
              </w:rPr>
            </w:pPr>
            <w:r>
              <w:rPr>
                <w:sz w:val="22"/>
                <w:szCs w:val="22"/>
              </w:rPr>
              <w:t>Y</w:t>
            </w:r>
          </w:p>
        </w:tc>
        <w:tc>
          <w:tcPr>
            <w:tcW w:w="2209" w:type="dxa"/>
            <w:shd w:val="clear" w:color="auto" w:fill="FFCC00"/>
          </w:tcPr>
          <w:p w:rsidR="003C523A" w:rsidRPr="00C471E4" w:rsidRDefault="003C523A" w:rsidP="006B3D3D">
            <w:pPr>
              <w:rPr>
                <w:sz w:val="22"/>
                <w:szCs w:val="22"/>
              </w:rPr>
            </w:pPr>
            <w:r>
              <w:rPr>
                <w:sz w:val="22"/>
                <w:szCs w:val="22"/>
              </w:rPr>
              <w:t>David Rohrer</w:t>
            </w:r>
          </w:p>
        </w:tc>
        <w:tc>
          <w:tcPr>
            <w:tcW w:w="752" w:type="dxa"/>
            <w:tcBorders>
              <w:right w:val="double" w:sz="4" w:space="0" w:color="auto"/>
            </w:tcBorders>
            <w:shd w:val="clear" w:color="auto" w:fill="FFCC00"/>
          </w:tcPr>
          <w:p w:rsidR="003C523A" w:rsidRPr="00C471E4" w:rsidRDefault="00A444DB" w:rsidP="006B3D3D">
            <w:pPr>
              <w:jc w:val="center"/>
              <w:rPr>
                <w:sz w:val="22"/>
                <w:szCs w:val="22"/>
              </w:rPr>
            </w:pPr>
            <w:r>
              <w:rPr>
                <w:sz w:val="22"/>
                <w:szCs w:val="22"/>
              </w:rPr>
              <w:t>N</w:t>
            </w:r>
          </w:p>
        </w:tc>
      </w:tr>
      <w:tr w:rsidR="003C523A" w:rsidRPr="00C471E4" w:rsidTr="00C76DB9">
        <w:trPr>
          <w:trHeight w:val="141"/>
          <w:jc w:val="center"/>
        </w:trPr>
        <w:tc>
          <w:tcPr>
            <w:tcW w:w="2798" w:type="dxa"/>
            <w:tcBorders>
              <w:left w:val="double" w:sz="4" w:space="0" w:color="auto"/>
            </w:tcBorders>
            <w:shd w:val="clear" w:color="auto" w:fill="FFCC00"/>
          </w:tcPr>
          <w:p w:rsidR="003C523A" w:rsidRDefault="003C523A" w:rsidP="006B3D3D">
            <w:pPr>
              <w:rPr>
                <w:sz w:val="22"/>
                <w:szCs w:val="22"/>
              </w:rPr>
            </w:pPr>
            <w:r>
              <w:rPr>
                <w:sz w:val="22"/>
                <w:szCs w:val="22"/>
              </w:rPr>
              <w:t>Vacant</w:t>
            </w:r>
          </w:p>
        </w:tc>
        <w:tc>
          <w:tcPr>
            <w:tcW w:w="3443" w:type="dxa"/>
            <w:shd w:val="clear" w:color="auto" w:fill="FFCC00"/>
          </w:tcPr>
          <w:p w:rsidR="003C523A" w:rsidRPr="00C471E4" w:rsidRDefault="003C523A" w:rsidP="006B3D3D">
            <w:pPr>
              <w:rPr>
                <w:sz w:val="22"/>
                <w:szCs w:val="22"/>
              </w:rPr>
            </w:pPr>
            <w:r>
              <w:rPr>
                <w:sz w:val="22"/>
                <w:szCs w:val="22"/>
              </w:rPr>
              <w:t>R-ESF 14: Long Term Recovery</w:t>
            </w:r>
          </w:p>
        </w:tc>
        <w:tc>
          <w:tcPr>
            <w:tcW w:w="728" w:type="dxa"/>
            <w:shd w:val="clear" w:color="auto" w:fill="FFCC00"/>
          </w:tcPr>
          <w:p w:rsidR="003C523A" w:rsidRPr="00C471E4" w:rsidRDefault="003C523A" w:rsidP="006B3D3D">
            <w:pPr>
              <w:jc w:val="center"/>
              <w:rPr>
                <w:sz w:val="22"/>
                <w:szCs w:val="22"/>
              </w:rPr>
            </w:pPr>
          </w:p>
        </w:tc>
        <w:tc>
          <w:tcPr>
            <w:tcW w:w="2209" w:type="dxa"/>
            <w:shd w:val="clear" w:color="auto" w:fill="FFCC00"/>
          </w:tcPr>
          <w:p w:rsidR="003C523A" w:rsidRPr="00C471E4" w:rsidRDefault="003C523A" w:rsidP="006B3D3D">
            <w:pPr>
              <w:rPr>
                <w:sz w:val="22"/>
                <w:szCs w:val="22"/>
              </w:rPr>
            </w:pPr>
          </w:p>
        </w:tc>
        <w:tc>
          <w:tcPr>
            <w:tcW w:w="752" w:type="dxa"/>
            <w:tcBorders>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Pr="00C471E4" w:rsidRDefault="003C523A" w:rsidP="006B3D3D">
            <w:pPr>
              <w:rPr>
                <w:sz w:val="22"/>
                <w:szCs w:val="22"/>
              </w:rPr>
            </w:pPr>
            <w:r w:rsidRPr="00C471E4">
              <w:rPr>
                <w:sz w:val="22"/>
                <w:szCs w:val="22"/>
              </w:rPr>
              <w:t>Merni Fitzgerald</w:t>
            </w:r>
          </w:p>
        </w:tc>
        <w:tc>
          <w:tcPr>
            <w:tcW w:w="3443" w:type="dxa"/>
            <w:tcBorders>
              <w:bottom w:val="single" w:sz="4" w:space="0" w:color="auto"/>
            </w:tcBorders>
            <w:shd w:val="clear" w:color="auto" w:fill="FFCC00"/>
          </w:tcPr>
          <w:p w:rsidR="003C523A" w:rsidRPr="00C471E4" w:rsidRDefault="003C523A" w:rsidP="006B3D3D">
            <w:pPr>
              <w:rPr>
                <w:sz w:val="22"/>
                <w:szCs w:val="22"/>
              </w:rPr>
            </w:pPr>
            <w:r w:rsidRPr="00C471E4">
              <w:rPr>
                <w:sz w:val="22"/>
                <w:szCs w:val="22"/>
              </w:rPr>
              <w:t>R-ESF 15:  External Affairs</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00"/>
          </w:tcPr>
          <w:p w:rsidR="003C523A" w:rsidRPr="00C471E4" w:rsidRDefault="003C523A" w:rsidP="006B3D3D">
            <w:pPr>
              <w:jc w:val="center"/>
              <w:rPr>
                <w:sz w:val="22"/>
                <w:szCs w:val="22"/>
              </w:rPr>
            </w:pPr>
          </w:p>
        </w:tc>
        <w:tc>
          <w:tcPr>
            <w:tcW w:w="752" w:type="dxa"/>
            <w:tcBorders>
              <w:bottom w:val="single" w:sz="4" w:space="0" w:color="auto"/>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Pr="00C471E4" w:rsidRDefault="003C523A" w:rsidP="006B3D3D">
            <w:pPr>
              <w:rPr>
                <w:sz w:val="22"/>
                <w:szCs w:val="22"/>
              </w:rPr>
            </w:pPr>
            <w:r>
              <w:rPr>
                <w:sz w:val="22"/>
                <w:szCs w:val="22"/>
              </w:rPr>
              <w:t xml:space="preserve">Mary Foley </w:t>
            </w:r>
          </w:p>
        </w:tc>
        <w:tc>
          <w:tcPr>
            <w:tcW w:w="3443" w:type="dxa"/>
            <w:tcBorders>
              <w:bottom w:val="single" w:sz="4" w:space="0" w:color="auto"/>
            </w:tcBorders>
            <w:shd w:val="clear" w:color="auto" w:fill="FFCC00"/>
          </w:tcPr>
          <w:p w:rsidR="003C523A" w:rsidRPr="00C471E4" w:rsidRDefault="003C523A" w:rsidP="006B3D3D">
            <w:pPr>
              <w:rPr>
                <w:sz w:val="22"/>
                <w:szCs w:val="22"/>
              </w:rPr>
            </w:pPr>
            <w:r>
              <w:rPr>
                <w:sz w:val="22"/>
                <w:szCs w:val="22"/>
              </w:rPr>
              <w:t>R-ESF 16: Volunteer &amp; Donation Management</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N</w:t>
            </w:r>
          </w:p>
        </w:tc>
        <w:tc>
          <w:tcPr>
            <w:tcW w:w="2209" w:type="dxa"/>
            <w:tcBorders>
              <w:bottom w:val="single" w:sz="4" w:space="0" w:color="auto"/>
            </w:tcBorders>
            <w:shd w:val="clear" w:color="auto" w:fill="FFCC00"/>
          </w:tcPr>
          <w:p w:rsidR="003C523A" w:rsidRDefault="003C523A" w:rsidP="006B3D3D">
            <w:pPr>
              <w:rPr>
                <w:sz w:val="22"/>
                <w:szCs w:val="22"/>
              </w:rPr>
            </w:pPr>
            <w:r>
              <w:rPr>
                <w:sz w:val="22"/>
                <w:szCs w:val="22"/>
              </w:rPr>
              <w:t>Calvin Hawkins (PG)</w:t>
            </w:r>
          </w:p>
          <w:p w:rsidR="003C523A" w:rsidRPr="00C471E4" w:rsidRDefault="003C523A" w:rsidP="006B3D3D">
            <w:pPr>
              <w:rPr>
                <w:sz w:val="22"/>
                <w:szCs w:val="22"/>
              </w:rPr>
            </w:pPr>
            <w:r>
              <w:rPr>
                <w:sz w:val="22"/>
                <w:szCs w:val="22"/>
              </w:rPr>
              <w:t>Patricia  Evans (DC)</w:t>
            </w:r>
          </w:p>
        </w:tc>
        <w:tc>
          <w:tcPr>
            <w:tcW w:w="752" w:type="dxa"/>
            <w:tcBorders>
              <w:bottom w:val="single" w:sz="4" w:space="0" w:color="auto"/>
              <w:right w:val="double" w:sz="4" w:space="0" w:color="auto"/>
            </w:tcBorders>
            <w:shd w:val="clear" w:color="auto" w:fill="FFCC00"/>
          </w:tcPr>
          <w:p w:rsidR="003C523A" w:rsidRPr="00C471E4" w:rsidRDefault="00A444DB" w:rsidP="006B3D3D">
            <w:pPr>
              <w:jc w:val="center"/>
              <w:rPr>
                <w:sz w:val="22"/>
                <w:szCs w:val="22"/>
              </w:rPr>
            </w:pPr>
            <w:r>
              <w:rPr>
                <w:sz w:val="22"/>
                <w:szCs w:val="22"/>
              </w:rPr>
              <w:t>N</w:t>
            </w:r>
          </w:p>
        </w:tc>
      </w:tr>
      <w:tr w:rsidR="003C523A" w:rsidRPr="002F5EAF" w:rsidTr="00C76DB9">
        <w:trPr>
          <w:trHeight w:val="141"/>
          <w:jc w:val="center"/>
        </w:trPr>
        <w:tc>
          <w:tcPr>
            <w:tcW w:w="2798" w:type="dxa"/>
            <w:tcBorders>
              <w:left w:val="double" w:sz="4" w:space="0" w:color="auto"/>
              <w:bottom w:val="single" w:sz="4" w:space="0" w:color="auto"/>
            </w:tcBorders>
            <w:shd w:val="clear" w:color="auto" w:fill="B3B3B3"/>
          </w:tcPr>
          <w:p w:rsidR="003C523A" w:rsidRPr="002F5EAF" w:rsidRDefault="003C523A" w:rsidP="006B3D3D">
            <w:pPr>
              <w:rPr>
                <w:b/>
                <w:i/>
                <w:sz w:val="22"/>
                <w:szCs w:val="22"/>
              </w:rPr>
            </w:pPr>
            <w:r>
              <w:rPr>
                <w:b/>
                <w:i/>
                <w:sz w:val="22"/>
                <w:szCs w:val="22"/>
              </w:rPr>
              <w:t>Regional Program Working Group</w:t>
            </w:r>
          </w:p>
        </w:tc>
        <w:tc>
          <w:tcPr>
            <w:tcW w:w="3443" w:type="dxa"/>
            <w:tcBorders>
              <w:bottom w:val="single" w:sz="4" w:space="0" w:color="auto"/>
            </w:tcBorders>
            <w:shd w:val="clear" w:color="auto" w:fill="B3B3B3"/>
          </w:tcPr>
          <w:p w:rsidR="003C523A" w:rsidRPr="002F5EAF" w:rsidRDefault="003C523A" w:rsidP="006B3D3D">
            <w:pPr>
              <w:rPr>
                <w:b/>
                <w:i/>
                <w:sz w:val="22"/>
                <w:szCs w:val="22"/>
              </w:rPr>
            </w:pPr>
          </w:p>
        </w:tc>
        <w:tc>
          <w:tcPr>
            <w:tcW w:w="728" w:type="dxa"/>
            <w:tcBorders>
              <w:bottom w:val="single" w:sz="4" w:space="0" w:color="auto"/>
            </w:tcBorders>
            <w:shd w:val="clear" w:color="auto" w:fill="B3B3B3"/>
          </w:tcPr>
          <w:p w:rsidR="003C523A" w:rsidRPr="002F5EAF" w:rsidRDefault="003C523A" w:rsidP="006B3D3D">
            <w:pPr>
              <w:jc w:val="center"/>
              <w:rPr>
                <w:b/>
                <w:i/>
                <w:sz w:val="22"/>
                <w:szCs w:val="22"/>
              </w:rPr>
            </w:pPr>
          </w:p>
        </w:tc>
        <w:tc>
          <w:tcPr>
            <w:tcW w:w="2209" w:type="dxa"/>
            <w:tcBorders>
              <w:bottom w:val="single" w:sz="4" w:space="0" w:color="auto"/>
            </w:tcBorders>
            <w:shd w:val="clear" w:color="auto" w:fill="B3B3B3"/>
          </w:tcPr>
          <w:p w:rsidR="003C523A" w:rsidRPr="002F5EAF" w:rsidRDefault="003C523A" w:rsidP="006B3D3D">
            <w:pPr>
              <w:jc w:val="center"/>
              <w:rPr>
                <w:b/>
                <w:i/>
                <w:sz w:val="22"/>
                <w:szCs w:val="22"/>
              </w:rPr>
            </w:pPr>
          </w:p>
        </w:tc>
        <w:tc>
          <w:tcPr>
            <w:tcW w:w="752" w:type="dxa"/>
            <w:tcBorders>
              <w:bottom w:val="single" w:sz="4" w:space="0" w:color="auto"/>
              <w:right w:val="double" w:sz="4" w:space="0" w:color="auto"/>
            </w:tcBorders>
            <w:shd w:val="clear" w:color="auto" w:fill="B3B3B3"/>
          </w:tcPr>
          <w:p w:rsidR="003C523A" w:rsidRPr="002F5EAF" w:rsidRDefault="003C523A" w:rsidP="006B3D3D">
            <w:pPr>
              <w:jc w:val="center"/>
              <w:rPr>
                <w:b/>
                <w:i/>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Default="003C523A" w:rsidP="006B3D3D">
            <w:pPr>
              <w:rPr>
                <w:sz w:val="22"/>
                <w:szCs w:val="22"/>
              </w:rPr>
            </w:pPr>
            <w:r>
              <w:rPr>
                <w:sz w:val="22"/>
                <w:szCs w:val="22"/>
              </w:rPr>
              <w:t>Kelly Wilson</w:t>
            </w:r>
          </w:p>
        </w:tc>
        <w:tc>
          <w:tcPr>
            <w:tcW w:w="3443" w:type="dxa"/>
            <w:tcBorders>
              <w:bottom w:val="single" w:sz="4" w:space="0" w:color="auto"/>
            </w:tcBorders>
            <w:shd w:val="clear" w:color="auto" w:fill="FFCC00"/>
          </w:tcPr>
          <w:p w:rsidR="003C523A" w:rsidRDefault="003C523A" w:rsidP="006B3D3D">
            <w:pPr>
              <w:rPr>
                <w:sz w:val="22"/>
                <w:szCs w:val="22"/>
              </w:rPr>
            </w:pPr>
            <w:r>
              <w:rPr>
                <w:sz w:val="22"/>
                <w:szCs w:val="22"/>
              </w:rPr>
              <w:t>RPWG-CIP</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00"/>
          </w:tcPr>
          <w:p w:rsidR="00000000" w:rsidRDefault="003C523A">
            <w:pPr>
              <w:rPr>
                <w:sz w:val="22"/>
                <w:szCs w:val="22"/>
              </w:rPr>
            </w:pPr>
            <w:r>
              <w:rPr>
                <w:sz w:val="22"/>
                <w:szCs w:val="22"/>
              </w:rPr>
              <w:t>Gregory Cullison</w:t>
            </w:r>
          </w:p>
          <w:p w:rsidR="00000000" w:rsidRDefault="003C523A">
            <w:pPr>
              <w:rPr>
                <w:sz w:val="22"/>
                <w:szCs w:val="22"/>
              </w:rPr>
            </w:pPr>
            <w:r>
              <w:rPr>
                <w:sz w:val="22"/>
                <w:szCs w:val="22"/>
              </w:rPr>
              <w:t>Mike Landefeld</w:t>
            </w:r>
          </w:p>
        </w:tc>
        <w:tc>
          <w:tcPr>
            <w:tcW w:w="752" w:type="dxa"/>
            <w:tcBorders>
              <w:bottom w:val="single" w:sz="4" w:space="0" w:color="auto"/>
              <w:right w:val="double" w:sz="4" w:space="0" w:color="auto"/>
            </w:tcBorders>
            <w:shd w:val="clear" w:color="auto" w:fill="FFCC00"/>
          </w:tcPr>
          <w:p w:rsidR="003C523A" w:rsidRDefault="007059B7" w:rsidP="006B3D3D">
            <w:pPr>
              <w:jc w:val="center"/>
              <w:rPr>
                <w:sz w:val="22"/>
                <w:szCs w:val="22"/>
              </w:rPr>
            </w:pPr>
            <w:r>
              <w:rPr>
                <w:sz w:val="22"/>
                <w:szCs w:val="22"/>
              </w:rPr>
              <w:t>N</w:t>
            </w:r>
          </w:p>
          <w:p w:rsidR="007059B7" w:rsidRPr="00C471E4" w:rsidRDefault="007059B7" w:rsidP="006B3D3D">
            <w:pPr>
              <w:jc w:val="center"/>
              <w:rPr>
                <w:sz w:val="22"/>
                <w:szCs w:val="22"/>
              </w:rPr>
            </w:pPr>
            <w:r>
              <w:rPr>
                <w:sz w:val="22"/>
                <w:szCs w:val="22"/>
              </w:rPr>
              <w:t>N</w:t>
            </w: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Default="003C523A" w:rsidP="006B3D3D">
            <w:pPr>
              <w:rPr>
                <w:sz w:val="22"/>
                <w:szCs w:val="22"/>
              </w:rPr>
            </w:pPr>
            <w:r>
              <w:rPr>
                <w:sz w:val="22"/>
                <w:szCs w:val="22"/>
              </w:rPr>
              <w:t>Jamie Quarrelles</w:t>
            </w:r>
          </w:p>
        </w:tc>
        <w:tc>
          <w:tcPr>
            <w:tcW w:w="3443" w:type="dxa"/>
            <w:tcBorders>
              <w:bottom w:val="single" w:sz="4" w:space="0" w:color="auto"/>
            </w:tcBorders>
            <w:shd w:val="clear" w:color="auto" w:fill="FFCC00"/>
          </w:tcPr>
          <w:p w:rsidR="003C523A" w:rsidRDefault="003C523A" w:rsidP="006B3D3D">
            <w:pPr>
              <w:rPr>
                <w:sz w:val="22"/>
                <w:szCs w:val="22"/>
              </w:rPr>
            </w:pPr>
            <w:r>
              <w:rPr>
                <w:sz w:val="22"/>
                <w:szCs w:val="22"/>
              </w:rPr>
              <w:t>RPWG-ETOP</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00"/>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Default="003C523A" w:rsidP="006B3D3D">
            <w:pPr>
              <w:rPr>
                <w:sz w:val="22"/>
                <w:szCs w:val="22"/>
              </w:rPr>
            </w:pPr>
            <w:r>
              <w:rPr>
                <w:sz w:val="22"/>
                <w:szCs w:val="22"/>
              </w:rPr>
              <w:t>Jeff Walker</w:t>
            </w:r>
          </w:p>
        </w:tc>
        <w:tc>
          <w:tcPr>
            <w:tcW w:w="3443" w:type="dxa"/>
            <w:tcBorders>
              <w:bottom w:val="single" w:sz="4" w:space="0" w:color="auto"/>
            </w:tcBorders>
            <w:shd w:val="clear" w:color="auto" w:fill="FFCC00"/>
          </w:tcPr>
          <w:p w:rsidR="003C523A" w:rsidRDefault="003C523A" w:rsidP="006B3D3D">
            <w:pPr>
              <w:rPr>
                <w:sz w:val="22"/>
                <w:szCs w:val="22"/>
              </w:rPr>
            </w:pPr>
            <w:r>
              <w:rPr>
                <w:sz w:val="22"/>
                <w:szCs w:val="22"/>
              </w:rPr>
              <w:t>RPWG-Health</w:t>
            </w:r>
          </w:p>
        </w:tc>
        <w:tc>
          <w:tcPr>
            <w:tcW w:w="728" w:type="dxa"/>
            <w:tcBorders>
              <w:bottom w:val="single" w:sz="4" w:space="0" w:color="auto"/>
            </w:tcBorders>
            <w:shd w:val="clear" w:color="auto" w:fill="FFCC00"/>
          </w:tcPr>
          <w:p w:rsidR="003C523A" w:rsidRPr="00C471E4" w:rsidRDefault="003C523A" w:rsidP="006B3D3D">
            <w:pPr>
              <w:jc w:val="center"/>
              <w:rPr>
                <w:sz w:val="22"/>
                <w:szCs w:val="22"/>
              </w:rPr>
            </w:pPr>
          </w:p>
        </w:tc>
        <w:tc>
          <w:tcPr>
            <w:tcW w:w="2209" w:type="dxa"/>
            <w:tcBorders>
              <w:bottom w:val="single" w:sz="4" w:space="0" w:color="auto"/>
            </w:tcBorders>
            <w:shd w:val="clear" w:color="auto" w:fill="FFCC00"/>
          </w:tcPr>
          <w:p w:rsidR="003C523A" w:rsidRDefault="003C523A" w:rsidP="006B3D3D">
            <w:pPr>
              <w:rPr>
                <w:sz w:val="22"/>
                <w:szCs w:val="22"/>
              </w:rPr>
            </w:pPr>
            <w:r>
              <w:rPr>
                <w:sz w:val="22"/>
                <w:szCs w:val="22"/>
              </w:rPr>
              <w:t>Zachary Corrigan</w:t>
            </w:r>
          </w:p>
          <w:p w:rsidR="003C523A" w:rsidRPr="00C471E4" w:rsidRDefault="003C523A" w:rsidP="006B3D3D">
            <w:pPr>
              <w:rPr>
                <w:sz w:val="22"/>
                <w:szCs w:val="22"/>
              </w:rPr>
            </w:pPr>
            <w:r>
              <w:rPr>
                <w:sz w:val="22"/>
                <w:szCs w:val="22"/>
              </w:rPr>
              <w:t>Craig DeAtley</w:t>
            </w:r>
          </w:p>
        </w:tc>
        <w:tc>
          <w:tcPr>
            <w:tcW w:w="752" w:type="dxa"/>
            <w:tcBorders>
              <w:bottom w:val="single" w:sz="4" w:space="0" w:color="auto"/>
              <w:right w:val="double" w:sz="4" w:space="0" w:color="auto"/>
            </w:tcBorders>
            <w:shd w:val="clear" w:color="auto" w:fill="FFCC00"/>
          </w:tcPr>
          <w:p w:rsidR="003C523A" w:rsidRDefault="007059B7" w:rsidP="006B3D3D">
            <w:pPr>
              <w:jc w:val="center"/>
              <w:rPr>
                <w:sz w:val="22"/>
                <w:szCs w:val="22"/>
              </w:rPr>
            </w:pPr>
            <w:r>
              <w:rPr>
                <w:sz w:val="22"/>
                <w:szCs w:val="22"/>
              </w:rPr>
              <w:t>N</w:t>
            </w:r>
          </w:p>
          <w:p w:rsidR="007059B7" w:rsidRPr="00C471E4" w:rsidRDefault="007059B7" w:rsidP="006B3D3D">
            <w:pPr>
              <w:jc w:val="center"/>
              <w:rPr>
                <w:sz w:val="22"/>
                <w:szCs w:val="22"/>
              </w:rPr>
            </w:pPr>
            <w:r>
              <w:rPr>
                <w:sz w:val="22"/>
                <w:szCs w:val="22"/>
              </w:rPr>
              <w:t>N</w:t>
            </w: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Default="003C523A" w:rsidP="006B3D3D">
            <w:pPr>
              <w:rPr>
                <w:sz w:val="22"/>
                <w:szCs w:val="22"/>
              </w:rPr>
            </w:pPr>
            <w:r>
              <w:rPr>
                <w:sz w:val="22"/>
                <w:szCs w:val="22"/>
              </w:rPr>
              <w:t>Chuck Bean</w:t>
            </w:r>
          </w:p>
        </w:tc>
        <w:tc>
          <w:tcPr>
            <w:tcW w:w="3443" w:type="dxa"/>
            <w:tcBorders>
              <w:bottom w:val="single" w:sz="4" w:space="0" w:color="auto"/>
            </w:tcBorders>
            <w:shd w:val="clear" w:color="auto" w:fill="FFCC00"/>
          </w:tcPr>
          <w:p w:rsidR="003C523A" w:rsidRDefault="003C523A" w:rsidP="006B3D3D">
            <w:pPr>
              <w:rPr>
                <w:sz w:val="22"/>
                <w:szCs w:val="22"/>
              </w:rPr>
            </w:pPr>
            <w:r>
              <w:rPr>
                <w:sz w:val="22"/>
                <w:szCs w:val="22"/>
              </w:rPr>
              <w:t>RPWG-Human Services</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00"/>
          </w:tcPr>
          <w:p w:rsidR="003C523A" w:rsidRPr="00C471E4" w:rsidRDefault="003C523A" w:rsidP="006B3D3D">
            <w:pPr>
              <w:jc w:val="center"/>
              <w:rPr>
                <w:sz w:val="22"/>
                <w:szCs w:val="22"/>
              </w:rPr>
            </w:pPr>
          </w:p>
        </w:tc>
        <w:tc>
          <w:tcPr>
            <w:tcW w:w="752" w:type="dxa"/>
            <w:tcBorders>
              <w:bottom w:val="single" w:sz="4" w:space="0" w:color="auto"/>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FFCC00"/>
          </w:tcPr>
          <w:p w:rsidR="003C523A" w:rsidRDefault="003C523A" w:rsidP="006B3D3D">
            <w:pPr>
              <w:rPr>
                <w:sz w:val="22"/>
                <w:szCs w:val="22"/>
              </w:rPr>
            </w:pPr>
            <w:r>
              <w:rPr>
                <w:sz w:val="22"/>
                <w:szCs w:val="22"/>
              </w:rPr>
              <w:t>John Green and Ray Lehr (co-chairs)</w:t>
            </w:r>
          </w:p>
        </w:tc>
        <w:tc>
          <w:tcPr>
            <w:tcW w:w="3443" w:type="dxa"/>
            <w:tcBorders>
              <w:bottom w:val="single" w:sz="4" w:space="0" w:color="auto"/>
            </w:tcBorders>
            <w:shd w:val="clear" w:color="auto" w:fill="FFCC00"/>
          </w:tcPr>
          <w:p w:rsidR="003C523A" w:rsidRDefault="003C523A" w:rsidP="006B3D3D">
            <w:pPr>
              <w:rPr>
                <w:sz w:val="22"/>
                <w:szCs w:val="22"/>
              </w:rPr>
            </w:pPr>
            <w:r>
              <w:rPr>
                <w:sz w:val="22"/>
                <w:szCs w:val="22"/>
              </w:rPr>
              <w:t>RPWG-Interoperability</w:t>
            </w:r>
          </w:p>
        </w:tc>
        <w:tc>
          <w:tcPr>
            <w:tcW w:w="728" w:type="dxa"/>
            <w:tcBorders>
              <w:bottom w:val="single" w:sz="4" w:space="0" w:color="auto"/>
            </w:tcBorders>
            <w:shd w:val="clear" w:color="auto" w:fill="FFCC00"/>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00"/>
          </w:tcPr>
          <w:p w:rsidR="003C523A" w:rsidRPr="00C471E4" w:rsidRDefault="003C523A" w:rsidP="006B3D3D">
            <w:pPr>
              <w:jc w:val="center"/>
              <w:rPr>
                <w:sz w:val="22"/>
                <w:szCs w:val="22"/>
              </w:rPr>
            </w:pPr>
          </w:p>
        </w:tc>
        <w:tc>
          <w:tcPr>
            <w:tcW w:w="752" w:type="dxa"/>
            <w:tcBorders>
              <w:bottom w:val="single" w:sz="4" w:space="0" w:color="auto"/>
              <w:right w:val="double" w:sz="4" w:space="0" w:color="auto"/>
            </w:tcBorders>
            <w:shd w:val="clear" w:color="auto" w:fill="FFCC00"/>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bottom w:val="single" w:sz="4" w:space="0" w:color="auto"/>
            </w:tcBorders>
            <w:shd w:val="clear" w:color="auto" w:fill="B3B3B3"/>
          </w:tcPr>
          <w:p w:rsidR="003C523A" w:rsidRPr="00C471E4" w:rsidRDefault="003C523A" w:rsidP="006B3D3D">
            <w:pPr>
              <w:pStyle w:val="Heading4"/>
              <w:rPr>
                <w:i/>
                <w:sz w:val="22"/>
                <w:szCs w:val="22"/>
              </w:rPr>
            </w:pPr>
            <w:r w:rsidRPr="00C471E4">
              <w:rPr>
                <w:i/>
                <w:sz w:val="22"/>
                <w:szCs w:val="22"/>
              </w:rPr>
              <w:t>State/Senior Policy Group</w:t>
            </w:r>
          </w:p>
        </w:tc>
        <w:tc>
          <w:tcPr>
            <w:tcW w:w="3443" w:type="dxa"/>
            <w:tcBorders>
              <w:bottom w:val="single" w:sz="4" w:space="0" w:color="auto"/>
            </w:tcBorders>
            <w:shd w:val="clear" w:color="auto" w:fill="B3B3B3"/>
          </w:tcPr>
          <w:p w:rsidR="003C523A" w:rsidRPr="00C471E4" w:rsidRDefault="003C523A" w:rsidP="006B3D3D">
            <w:pPr>
              <w:rPr>
                <w:sz w:val="22"/>
                <w:szCs w:val="22"/>
              </w:rPr>
            </w:pPr>
          </w:p>
        </w:tc>
        <w:tc>
          <w:tcPr>
            <w:tcW w:w="728" w:type="dxa"/>
            <w:tcBorders>
              <w:bottom w:val="single" w:sz="4" w:space="0" w:color="auto"/>
            </w:tcBorders>
            <w:shd w:val="clear" w:color="auto" w:fill="B3B3B3"/>
          </w:tcPr>
          <w:p w:rsidR="003C523A" w:rsidRPr="00C471E4" w:rsidRDefault="003C523A" w:rsidP="006B3D3D">
            <w:pPr>
              <w:jc w:val="center"/>
              <w:rPr>
                <w:sz w:val="22"/>
                <w:szCs w:val="22"/>
              </w:rPr>
            </w:pPr>
          </w:p>
        </w:tc>
        <w:tc>
          <w:tcPr>
            <w:tcW w:w="2209" w:type="dxa"/>
            <w:tcBorders>
              <w:bottom w:val="single" w:sz="4" w:space="0" w:color="auto"/>
            </w:tcBorders>
            <w:shd w:val="clear" w:color="auto" w:fill="B3B3B3"/>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B3B3B3"/>
          </w:tcPr>
          <w:p w:rsidR="003C523A" w:rsidRPr="00C471E4" w:rsidRDefault="003C523A" w:rsidP="006B3D3D">
            <w:pPr>
              <w:jc w:val="center"/>
              <w:rPr>
                <w:sz w:val="22"/>
                <w:szCs w:val="22"/>
              </w:rPr>
            </w:pPr>
          </w:p>
        </w:tc>
      </w:tr>
      <w:tr w:rsidR="003C523A" w:rsidRPr="00C471E4" w:rsidTr="00C76DB9">
        <w:trPr>
          <w:trHeight w:val="141"/>
          <w:jc w:val="center"/>
        </w:trPr>
        <w:tc>
          <w:tcPr>
            <w:tcW w:w="2798" w:type="dxa"/>
            <w:tcBorders>
              <w:left w:val="double" w:sz="4" w:space="0" w:color="auto"/>
            </w:tcBorders>
            <w:shd w:val="clear" w:color="auto" w:fill="FFCC99"/>
          </w:tcPr>
          <w:p w:rsidR="003C523A" w:rsidRDefault="003C523A" w:rsidP="006B3D3D">
            <w:pPr>
              <w:rPr>
                <w:sz w:val="22"/>
                <w:szCs w:val="22"/>
              </w:rPr>
            </w:pPr>
            <w:r>
              <w:rPr>
                <w:sz w:val="22"/>
                <w:szCs w:val="22"/>
              </w:rPr>
              <w:t>Yi-Ru Chen</w:t>
            </w:r>
          </w:p>
          <w:p w:rsidR="003C523A" w:rsidRPr="00C471E4" w:rsidRDefault="003C523A" w:rsidP="006B3D3D">
            <w:pPr>
              <w:rPr>
                <w:b/>
                <w:sz w:val="22"/>
                <w:szCs w:val="22"/>
              </w:rPr>
            </w:pPr>
            <w:r>
              <w:rPr>
                <w:sz w:val="22"/>
                <w:szCs w:val="22"/>
              </w:rPr>
              <w:t>Chris Geldart</w:t>
            </w:r>
          </w:p>
        </w:tc>
        <w:tc>
          <w:tcPr>
            <w:tcW w:w="3443" w:type="dxa"/>
            <w:shd w:val="clear" w:color="auto" w:fill="FFCC99"/>
          </w:tcPr>
          <w:p w:rsidR="003C523A" w:rsidRDefault="003C523A" w:rsidP="006B3D3D">
            <w:pPr>
              <w:rPr>
                <w:sz w:val="22"/>
                <w:szCs w:val="22"/>
              </w:rPr>
            </w:pPr>
            <w:r>
              <w:rPr>
                <w:sz w:val="22"/>
                <w:szCs w:val="22"/>
              </w:rPr>
              <w:t>District of Columbia</w:t>
            </w:r>
          </w:p>
          <w:p w:rsidR="003C523A" w:rsidRPr="00C471E4" w:rsidRDefault="003C523A" w:rsidP="006B3D3D">
            <w:pPr>
              <w:rPr>
                <w:sz w:val="22"/>
                <w:szCs w:val="22"/>
              </w:rPr>
            </w:pPr>
            <w:r>
              <w:rPr>
                <w:sz w:val="22"/>
                <w:szCs w:val="22"/>
              </w:rPr>
              <w:t>District of Columbia</w:t>
            </w:r>
          </w:p>
        </w:tc>
        <w:tc>
          <w:tcPr>
            <w:tcW w:w="728" w:type="dxa"/>
            <w:shd w:val="clear" w:color="auto" w:fill="FFCC99"/>
          </w:tcPr>
          <w:p w:rsidR="003C523A" w:rsidRPr="00C471E4" w:rsidRDefault="00A444DB" w:rsidP="006B3D3D">
            <w:pPr>
              <w:jc w:val="center"/>
              <w:rPr>
                <w:sz w:val="22"/>
                <w:szCs w:val="22"/>
              </w:rPr>
            </w:pPr>
            <w:r>
              <w:rPr>
                <w:sz w:val="22"/>
                <w:szCs w:val="22"/>
              </w:rPr>
              <w:t>Y</w:t>
            </w:r>
          </w:p>
        </w:tc>
        <w:tc>
          <w:tcPr>
            <w:tcW w:w="2209" w:type="dxa"/>
            <w:shd w:val="clear" w:color="auto" w:fill="FFCC99"/>
          </w:tcPr>
          <w:p w:rsidR="003C523A" w:rsidRPr="00C471E4" w:rsidRDefault="003C523A" w:rsidP="006B3D3D">
            <w:pPr>
              <w:rPr>
                <w:sz w:val="22"/>
                <w:szCs w:val="22"/>
              </w:rPr>
            </w:pPr>
            <w:r>
              <w:rPr>
                <w:sz w:val="22"/>
                <w:szCs w:val="22"/>
              </w:rPr>
              <w:t>Czarina Biton</w:t>
            </w:r>
          </w:p>
        </w:tc>
        <w:tc>
          <w:tcPr>
            <w:tcW w:w="752" w:type="dxa"/>
            <w:tcBorders>
              <w:right w:val="double" w:sz="4" w:space="0" w:color="auto"/>
            </w:tcBorders>
            <w:shd w:val="clear" w:color="auto" w:fill="FFCC99"/>
          </w:tcPr>
          <w:p w:rsidR="003C523A" w:rsidRPr="00C471E4" w:rsidRDefault="00A444DB" w:rsidP="006B3D3D">
            <w:pPr>
              <w:jc w:val="center"/>
              <w:rPr>
                <w:sz w:val="22"/>
                <w:szCs w:val="22"/>
              </w:rPr>
            </w:pPr>
            <w:r>
              <w:rPr>
                <w:sz w:val="22"/>
                <w:szCs w:val="22"/>
              </w:rPr>
              <w:t>Y</w:t>
            </w:r>
          </w:p>
        </w:tc>
      </w:tr>
      <w:tr w:rsidR="003C523A" w:rsidRPr="00C471E4" w:rsidTr="00C76DB9">
        <w:trPr>
          <w:trHeight w:val="250"/>
          <w:jc w:val="center"/>
        </w:trPr>
        <w:tc>
          <w:tcPr>
            <w:tcW w:w="2798" w:type="dxa"/>
            <w:tcBorders>
              <w:left w:val="double" w:sz="4" w:space="0" w:color="auto"/>
              <w:bottom w:val="single" w:sz="4" w:space="0" w:color="auto"/>
            </w:tcBorders>
            <w:shd w:val="clear" w:color="auto" w:fill="FFCC99"/>
          </w:tcPr>
          <w:p w:rsidR="003C523A" w:rsidRDefault="003C523A" w:rsidP="006B3D3D">
            <w:pPr>
              <w:rPr>
                <w:sz w:val="22"/>
                <w:szCs w:val="22"/>
              </w:rPr>
            </w:pPr>
            <w:r>
              <w:rPr>
                <w:sz w:val="22"/>
                <w:szCs w:val="22"/>
              </w:rPr>
              <w:t>Andrew Lauland</w:t>
            </w:r>
          </w:p>
          <w:p w:rsidR="003C523A" w:rsidRPr="00C471E4" w:rsidRDefault="003C523A" w:rsidP="006B3D3D">
            <w:pPr>
              <w:rPr>
                <w:sz w:val="22"/>
                <w:szCs w:val="22"/>
              </w:rPr>
            </w:pPr>
            <w:r>
              <w:rPr>
                <w:sz w:val="22"/>
                <w:szCs w:val="22"/>
              </w:rPr>
              <w:t xml:space="preserve">Kenneth Mallet </w:t>
            </w:r>
          </w:p>
        </w:tc>
        <w:tc>
          <w:tcPr>
            <w:tcW w:w="3443" w:type="dxa"/>
            <w:tcBorders>
              <w:bottom w:val="single" w:sz="4" w:space="0" w:color="auto"/>
            </w:tcBorders>
            <w:shd w:val="clear" w:color="auto" w:fill="FFCC99"/>
          </w:tcPr>
          <w:p w:rsidR="003C523A" w:rsidRPr="00C471E4" w:rsidRDefault="003C523A" w:rsidP="006B3D3D">
            <w:pPr>
              <w:rPr>
                <w:sz w:val="22"/>
                <w:szCs w:val="22"/>
              </w:rPr>
            </w:pPr>
            <w:r>
              <w:rPr>
                <w:sz w:val="22"/>
                <w:szCs w:val="22"/>
              </w:rPr>
              <w:t xml:space="preserve">State of </w:t>
            </w:r>
            <w:smartTag w:uri="urn:schemas-microsoft-com:office:smarttags" w:element="place">
              <w:smartTag w:uri="urn:schemas-microsoft-com:office:smarttags" w:element="State">
                <w:r>
                  <w:rPr>
                    <w:sz w:val="22"/>
                    <w:szCs w:val="22"/>
                  </w:rPr>
                  <w:t>Maryland</w:t>
                </w:r>
              </w:smartTag>
            </w:smartTag>
          </w:p>
        </w:tc>
        <w:tc>
          <w:tcPr>
            <w:tcW w:w="728" w:type="dxa"/>
            <w:tcBorders>
              <w:bottom w:val="single" w:sz="4" w:space="0" w:color="auto"/>
            </w:tcBorders>
            <w:shd w:val="clear" w:color="auto" w:fill="FFCC99"/>
          </w:tcPr>
          <w:p w:rsidR="003C523A" w:rsidRDefault="00A444DB" w:rsidP="006B3D3D">
            <w:pPr>
              <w:jc w:val="center"/>
              <w:rPr>
                <w:sz w:val="22"/>
                <w:szCs w:val="22"/>
              </w:rPr>
            </w:pPr>
            <w:r>
              <w:rPr>
                <w:sz w:val="22"/>
                <w:szCs w:val="22"/>
              </w:rPr>
              <w:t>Y</w:t>
            </w:r>
          </w:p>
          <w:p w:rsidR="00A444DB"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FFCC99"/>
          </w:tcPr>
          <w:p w:rsidR="003C523A" w:rsidRPr="00C471E4" w:rsidRDefault="003C523A" w:rsidP="006B3D3D">
            <w:pPr>
              <w:rPr>
                <w:sz w:val="22"/>
                <w:szCs w:val="22"/>
              </w:rPr>
            </w:pPr>
            <w:r>
              <w:rPr>
                <w:sz w:val="22"/>
                <w:szCs w:val="22"/>
              </w:rPr>
              <w:t>David McDonough</w:t>
            </w:r>
          </w:p>
        </w:tc>
        <w:tc>
          <w:tcPr>
            <w:tcW w:w="752" w:type="dxa"/>
            <w:tcBorders>
              <w:bottom w:val="single" w:sz="4" w:space="0" w:color="auto"/>
              <w:right w:val="double" w:sz="4" w:space="0" w:color="auto"/>
            </w:tcBorders>
            <w:shd w:val="clear" w:color="auto" w:fill="FFCC99"/>
          </w:tcPr>
          <w:p w:rsidR="003C523A" w:rsidRPr="00C471E4" w:rsidRDefault="00A444DB" w:rsidP="006B3D3D">
            <w:pPr>
              <w:jc w:val="center"/>
              <w:rPr>
                <w:sz w:val="22"/>
                <w:szCs w:val="22"/>
              </w:rPr>
            </w:pPr>
            <w:r>
              <w:rPr>
                <w:sz w:val="22"/>
                <w:szCs w:val="22"/>
              </w:rPr>
              <w:t>Y</w:t>
            </w:r>
          </w:p>
        </w:tc>
      </w:tr>
      <w:tr w:rsidR="003C523A" w:rsidRPr="00C471E4" w:rsidTr="00C76DB9">
        <w:trPr>
          <w:trHeight w:val="250"/>
          <w:jc w:val="center"/>
        </w:trPr>
        <w:tc>
          <w:tcPr>
            <w:tcW w:w="2798" w:type="dxa"/>
            <w:tcBorders>
              <w:left w:val="double" w:sz="4" w:space="0" w:color="auto"/>
              <w:bottom w:val="single" w:sz="4" w:space="0" w:color="auto"/>
            </w:tcBorders>
            <w:shd w:val="clear" w:color="auto" w:fill="FFCC99"/>
          </w:tcPr>
          <w:p w:rsidR="003C523A" w:rsidRDefault="003C523A" w:rsidP="006B3D3D">
            <w:pPr>
              <w:rPr>
                <w:sz w:val="22"/>
                <w:szCs w:val="22"/>
              </w:rPr>
            </w:pPr>
            <w:r>
              <w:rPr>
                <w:sz w:val="22"/>
                <w:szCs w:val="22"/>
              </w:rPr>
              <w:t>Terrie L Suit</w:t>
            </w:r>
          </w:p>
          <w:p w:rsidR="003C523A" w:rsidRPr="00C471E4" w:rsidRDefault="003C523A" w:rsidP="006B3D3D">
            <w:pPr>
              <w:rPr>
                <w:sz w:val="22"/>
                <w:szCs w:val="22"/>
              </w:rPr>
            </w:pPr>
            <w:r>
              <w:rPr>
                <w:sz w:val="22"/>
                <w:szCs w:val="22"/>
              </w:rPr>
              <w:t>Michael Cline</w:t>
            </w:r>
          </w:p>
        </w:tc>
        <w:tc>
          <w:tcPr>
            <w:tcW w:w="3443" w:type="dxa"/>
            <w:tcBorders>
              <w:bottom w:val="single" w:sz="4" w:space="0" w:color="auto"/>
            </w:tcBorders>
            <w:shd w:val="clear" w:color="auto" w:fill="FFCC99"/>
          </w:tcPr>
          <w:p w:rsidR="003C523A" w:rsidRPr="00C471E4" w:rsidRDefault="003C523A" w:rsidP="006B3D3D">
            <w:pPr>
              <w:rPr>
                <w:sz w:val="22"/>
                <w:szCs w:val="22"/>
              </w:rPr>
            </w:pP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Virginia</w:t>
                </w:r>
              </w:smartTag>
            </w:smartTag>
          </w:p>
        </w:tc>
        <w:tc>
          <w:tcPr>
            <w:tcW w:w="728" w:type="dxa"/>
            <w:tcBorders>
              <w:bottom w:val="single" w:sz="4" w:space="0" w:color="auto"/>
            </w:tcBorders>
            <w:shd w:val="clear" w:color="auto" w:fill="FFCC99"/>
          </w:tcPr>
          <w:p w:rsidR="00000000" w:rsidRDefault="00A444DB">
            <w:pPr>
              <w:jc w:val="center"/>
              <w:rPr>
                <w:sz w:val="22"/>
                <w:szCs w:val="22"/>
              </w:rPr>
            </w:pPr>
            <w:r>
              <w:rPr>
                <w:sz w:val="22"/>
                <w:szCs w:val="22"/>
              </w:rPr>
              <w:t>Y</w:t>
            </w:r>
          </w:p>
        </w:tc>
        <w:tc>
          <w:tcPr>
            <w:tcW w:w="2209" w:type="dxa"/>
            <w:tcBorders>
              <w:bottom w:val="single" w:sz="4" w:space="0" w:color="auto"/>
            </w:tcBorders>
            <w:shd w:val="clear" w:color="auto" w:fill="FFCC99"/>
          </w:tcPr>
          <w:p w:rsidR="003C523A" w:rsidRPr="00C471E4" w:rsidRDefault="003C523A" w:rsidP="006B3D3D">
            <w:pPr>
              <w:rPr>
                <w:sz w:val="22"/>
                <w:szCs w:val="22"/>
              </w:rPr>
            </w:pPr>
            <w:r>
              <w:rPr>
                <w:sz w:val="22"/>
                <w:szCs w:val="22"/>
              </w:rPr>
              <w:t>Sue Snider</w:t>
            </w:r>
          </w:p>
        </w:tc>
        <w:tc>
          <w:tcPr>
            <w:tcW w:w="752" w:type="dxa"/>
            <w:tcBorders>
              <w:bottom w:val="single" w:sz="4" w:space="0" w:color="auto"/>
              <w:right w:val="double" w:sz="4" w:space="0" w:color="auto"/>
            </w:tcBorders>
            <w:shd w:val="clear" w:color="auto" w:fill="FFCC99"/>
          </w:tcPr>
          <w:p w:rsidR="003C523A" w:rsidRPr="00C471E4" w:rsidRDefault="00A444DB" w:rsidP="006B3D3D">
            <w:pPr>
              <w:jc w:val="center"/>
              <w:rPr>
                <w:sz w:val="22"/>
                <w:szCs w:val="22"/>
              </w:rPr>
            </w:pPr>
            <w:r>
              <w:rPr>
                <w:sz w:val="22"/>
                <w:szCs w:val="22"/>
              </w:rPr>
              <w:t>Y</w:t>
            </w:r>
          </w:p>
        </w:tc>
      </w:tr>
      <w:tr w:rsidR="003C523A" w:rsidRPr="00C471E4" w:rsidTr="00C76DB9">
        <w:trPr>
          <w:trHeight w:val="250"/>
          <w:jc w:val="center"/>
        </w:trPr>
        <w:tc>
          <w:tcPr>
            <w:tcW w:w="2798" w:type="dxa"/>
            <w:tcBorders>
              <w:left w:val="double" w:sz="4" w:space="0" w:color="auto"/>
              <w:bottom w:val="single" w:sz="4" w:space="0" w:color="auto"/>
            </w:tcBorders>
            <w:shd w:val="clear" w:color="auto" w:fill="FFCC99"/>
          </w:tcPr>
          <w:p w:rsidR="003C523A" w:rsidRPr="00C471E4" w:rsidRDefault="003C523A" w:rsidP="006B3D3D">
            <w:pPr>
              <w:rPr>
                <w:sz w:val="22"/>
                <w:szCs w:val="22"/>
              </w:rPr>
            </w:pPr>
            <w:r>
              <w:rPr>
                <w:sz w:val="22"/>
                <w:szCs w:val="22"/>
              </w:rPr>
              <w:t>Steward Beckham</w:t>
            </w:r>
          </w:p>
        </w:tc>
        <w:tc>
          <w:tcPr>
            <w:tcW w:w="3443" w:type="dxa"/>
            <w:tcBorders>
              <w:bottom w:val="single" w:sz="4" w:space="0" w:color="auto"/>
            </w:tcBorders>
            <w:shd w:val="clear" w:color="auto" w:fill="FFCC99"/>
          </w:tcPr>
          <w:p w:rsidR="003C523A" w:rsidRDefault="003C523A" w:rsidP="006B3D3D">
            <w:pPr>
              <w:rPr>
                <w:sz w:val="22"/>
                <w:szCs w:val="22"/>
              </w:rPr>
            </w:pPr>
            <w:r>
              <w:rPr>
                <w:sz w:val="22"/>
                <w:szCs w:val="22"/>
              </w:rPr>
              <w:t>The Office of NCRC</w:t>
            </w:r>
          </w:p>
        </w:tc>
        <w:tc>
          <w:tcPr>
            <w:tcW w:w="728" w:type="dxa"/>
            <w:tcBorders>
              <w:bottom w:val="single" w:sz="4" w:space="0" w:color="auto"/>
            </w:tcBorders>
            <w:shd w:val="clear" w:color="auto" w:fill="FFCC99"/>
          </w:tcPr>
          <w:p w:rsidR="00000000" w:rsidRDefault="00A444DB">
            <w:pPr>
              <w:jc w:val="center"/>
              <w:rPr>
                <w:sz w:val="22"/>
                <w:szCs w:val="22"/>
              </w:rPr>
            </w:pPr>
            <w:r>
              <w:rPr>
                <w:sz w:val="22"/>
                <w:szCs w:val="22"/>
              </w:rPr>
              <w:t>N</w:t>
            </w:r>
          </w:p>
        </w:tc>
        <w:tc>
          <w:tcPr>
            <w:tcW w:w="2209" w:type="dxa"/>
            <w:tcBorders>
              <w:bottom w:val="single" w:sz="4" w:space="0" w:color="auto"/>
            </w:tcBorders>
            <w:shd w:val="clear" w:color="auto" w:fill="FFCC99"/>
          </w:tcPr>
          <w:p w:rsidR="003C523A" w:rsidRPr="00C471E4" w:rsidRDefault="003C523A" w:rsidP="006B3D3D">
            <w:pPr>
              <w:rPr>
                <w:sz w:val="22"/>
                <w:szCs w:val="22"/>
              </w:rPr>
            </w:pPr>
            <w:r>
              <w:rPr>
                <w:sz w:val="22"/>
                <w:szCs w:val="22"/>
              </w:rPr>
              <w:t>Ken Wall</w:t>
            </w:r>
          </w:p>
        </w:tc>
        <w:tc>
          <w:tcPr>
            <w:tcW w:w="752" w:type="dxa"/>
            <w:tcBorders>
              <w:bottom w:val="single" w:sz="4" w:space="0" w:color="auto"/>
              <w:right w:val="double" w:sz="4" w:space="0" w:color="auto"/>
            </w:tcBorders>
            <w:shd w:val="clear" w:color="auto" w:fill="FFCC99"/>
          </w:tcPr>
          <w:p w:rsidR="003C523A" w:rsidRPr="00C471E4" w:rsidRDefault="00A444DB" w:rsidP="006B3D3D">
            <w:pPr>
              <w:jc w:val="center"/>
              <w:rPr>
                <w:sz w:val="22"/>
                <w:szCs w:val="22"/>
              </w:rPr>
            </w:pPr>
            <w:r>
              <w:rPr>
                <w:sz w:val="22"/>
                <w:szCs w:val="22"/>
              </w:rPr>
              <w:t>N</w:t>
            </w:r>
          </w:p>
        </w:tc>
      </w:tr>
      <w:tr w:rsidR="003C523A" w:rsidRPr="00C471E4" w:rsidTr="00C76DB9">
        <w:trPr>
          <w:trHeight w:val="749"/>
          <w:jc w:val="center"/>
        </w:trPr>
        <w:tc>
          <w:tcPr>
            <w:tcW w:w="2798" w:type="dxa"/>
            <w:tcBorders>
              <w:left w:val="double" w:sz="4" w:space="0" w:color="auto"/>
              <w:bottom w:val="single" w:sz="4" w:space="0" w:color="auto"/>
            </w:tcBorders>
            <w:shd w:val="clear" w:color="auto" w:fill="B3B3B3"/>
          </w:tcPr>
          <w:p w:rsidR="003C523A" w:rsidRPr="00C471E4" w:rsidRDefault="003C523A" w:rsidP="006B3D3D">
            <w:pPr>
              <w:pStyle w:val="Heading4"/>
              <w:rPr>
                <w:i/>
                <w:sz w:val="22"/>
                <w:szCs w:val="22"/>
              </w:rPr>
            </w:pPr>
          </w:p>
          <w:p w:rsidR="003C523A" w:rsidRPr="00C471E4" w:rsidRDefault="003C523A" w:rsidP="006B3D3D">
            <w:pPr>
              <w:pStyle w:val="Heading4"/>
              <w:rPr>
                <w:i/>
                <w:sz w:val="22"/>
                <w:szCs w:val="22"/>
              </w:rPr>
            </w:pPr>
            <w:r w:rsidRPr="00C471E4">
              <w:rPr>
                <w:i/>
                <w:sz w:val="22"/>
                <w:szCs w:val="22"/>
              </w:rPr>
              <w:t>Departments of Transportation</w:t>
            </w:r>
          </w:p>
        </w:tc>
        <w:tc>
          <w:tcPr>
            <w:tcW w:w="3443" w:type="dxa"/>
            <w:tcBorders>
              <w:bottom w:val="single" w:sz="4" w:space="0" w:color="auto"/>
            </w:tcBorders>
            <w:shd w:val="clear" w:color="auto" w:fill="B3B3B3"/>
          </w:tcPr>
          <w:p w:rsidR="003C523A" w:rsidRPr="00C471E4" w:rsidRDefault="003C523A" w:rsidP="006B3D3D">
            <w:pPr>
              <w:rPr>
                <w:sz w:val="22"/>
                <w:szCs w:val="22"/>
              </w:rPr>
            </w:pPr>
          </w:p>
        </w:tc>
        <w:tc>
          <w:tcPr>
            <w:tcW w:w="728" w:type="dxa"/>
            <w:tcBorders>
              <w:bottom w:val="single" w:sz="4" w:space="0" w:color="auto"/>
            </w:tcBorders>
            <w:shd w:val="clear" w:color="auto" w:fill="B3B3B3"/>
          </w:tcPr>
          <w:p w:rsidR="003C523A" w:rsidRPr="00C471E4" w:rsidRDefault="003C523A" w:rsidP="006B3D3D">
            <w:pPr>
              <w:jc w:val="center"/>
              <w:rPr>
                <w:sz w:val="22"/>
                <w:szCs w:val="22"/>
              </w:rPr>
            </w:pPr>
          </w:p>
        </w:tc>
        <w:tc>
          <w:tcPr>
            <w:tcW w:w="2209" w:type="dxa"/>
            <w:tcBorders>
              <w:bottom w:val="single" w:sz="4" w:space="0" w:color="auto"/>
            </w:tcBorders>
            <w:shd w:val="clear" w:color="auto" w:fill="B3B3B3"/>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B3B3B3"/>
          </w:tcPr>
          <w:p w:rsidR="003C523A" w:rsidRPr="00C471E4" w:rsidRDefault="003C523A" w:rsidP="006B3D3D">
            <w:pPr>
              <w:jc w:val="center"/>
              <w:rPr>
                <w:sz w:val="22"/>
                <w:szCs w:val="22"/>
              </w:rPr>
            </w:pPr>
          </w:p>
        </w:tc>
      </w:tr>
      <w:tr w:rsidR="003C523A" w:rsidRPr="00C471E4" w:rsidTr="00C76DB9">
        <w:trPr>
          <w:trHeight w:val="235"/>
          <w:jc w:val="center"/>
        </w:trPr>
        <w:tc>
          <w:tcPr>
            <w:tcW w:w="2798" w:type="dxa"/>
            <w:tcBorders>
              <w:left w:val="double" w:sz="4" w:space="0" w:color="auto"/>
            </w:tcBorders>
            <w:shd w:val="clear" w:color="auto" w:fill="FFFF99"/>
          </w:tcPr>
          <w:p w:rsidR="003C523A" w:rsidRPr="00C471E4" w:rsidRDefault="003C523A" w:rsidP="006B3D3D">
            <w:pPr>
              <w:rPr>
                <w:sz w:val="22"/>
                <w:szCs w:val="22"/>
              </w:rPr>
            </w:pPr>
            <w:r>
              <w:rPr>
                <w:sz w:val="22"/>
                <w:szCs w:val="22"/>
              </w:rPr>
              <w:t>Terry Bellamy</w:t>
            </w:r>
          </w:p>
        </w:tc>
        <w:tc>
          <w:tcPr>
            <w:tcW w:w="3443" w:type="dxa"/>
            <w:shd w:val="clear" w:color="auto" w:fill="FFFF99"/>
          </w:tcPr>
          <w:p w:rsidR="003C523A" w:rsidRPr="00C471E4" w:rsidRDefault="003C523A" w:rsidP="006B3D3D">
            <w:pPr>
              <w:rPr>
                <w:sz w:val="22"/>
                <w:szCs w:val="22"/>
              </w:rPr>
            </w:pPr>
            <w:r>
              <w:rPr>
                <w:sz w:val="22"/>
                <w:szCs w:val="22"/>
              </w:rPr>
              <w:t>DDOT</w:t>
            </w:r>
          </w:p>
        </w:tc>
        <w:tc>
          <w:tcPr>
            <w:tcW w:w="728" w:type="dxa"/>
            <w:shd w:val="clear" w:color="auto" w:fill="FFFF99"/>
          </w:tcPr>
          <w:p w:rsidR="00000000" w:rsidRDefault="00A444DB">
            <w:pPr>
              <w:jc w:val="center"/>
              <w:rPr>
                <w:sz w:val="22"/>
                <w:szCs w:val="22"/>
              </w:rPr>
            </w:pPr>
            <w:r>
              <w:rPr>
                <w:sz w:val="22"/>
                <w:szCs w:val="22"/>
              </w:rPr>
              <w:t>N</w:t>
            </w:r>
          </w:p>
        </w:tc>
        <w:tc>
          <w:tcPr>
            <w:tcW w:w="2209" w:type="dxa"/>
            <w:shd w:val="clear" w:color="auto" w:fill="FFFF99"/>
          </w:tcPr>
          <w:p w:rsidR="003C523A" w:rsidRPr="00C471E4" w:rsidRDefault="003C523A" w:rsidP="006B3D3D">
            <w:pPr>
              <w:rPr>
                <w:sz w:val="22"/>
                <w:szCs w:val="22"/>
              </w:rPr>
            </w:pPr>
            <w:r>
              <w:rPr>
                <w:sz w:val="22"/>
                <w:szCs w:val="22"/>
              </w:rPr>
              <w:t>Natalie Jones-Best</w:t>
            </w:r>
          </w:p>
        </w:tc>
        <w:tc>
          <w:tcPr>
            <w:tcW w:w="752" w:type="dxa"/>
            <w:tcBorders>
              <w:right w:val="double" w:sz="4" w:space="0" w:color="auto"/>
            </w:tcBorders>
            <w:shd w:val="clear" w:color="auto" w:fill="FFFF99"/>
          </w:tcPr>
          <w:p w:rsidR="003C523A" w:rsidRPr="00C471E4" w:rsidRDefault="00A444DB" w:rsidP="006B3D3D">
            <w:pPr>
              <w:jc w:val="center"/>
              <w:rPr>
                <w:sz w:val="22"/>
                <w:szCs w:val="22"/>
              </w:rPr>
            </w:pPr>
            <w:r>
              <w:rPr>
                <w:sz w:val="22"/>
                <w:szCs w:val="22"/>
              </w:rPr>
              <w:t>N</w:t>
            </w:r>
          </w:p>
        </w:tc>
      </w:tr>
      <w:tr w:rsidR="003C523A" w:rsidRPr="00C471E4" w:rsidTr="00C76DB9">
        <w:trPr>
          <w:trHeight w:val="249"/>
          <w:jc w:val="center"/>
        </w:trPr>
        <w:tc>
          <w:tcPr>
            <w:tcW w:w="2798" w:type="dxa"/>
            <w:tcBorders>
              <w:left w:val="double" w:sz="4" w:space="0" w:color="auto"/>
            </w:tcBorders>
            <w:shd w:val="clear" w:color="auto" w:fill="FFFF99"/>
          </w:tcPr>
          <w:p w:rsidR="003C523A" w:rsidRPr="00C471E4" w:rsidRDefault="003C523A" w:rsidP="006B3D3D">
            <w:pPr>
              <w:rPr>
                <w:sz w:val="22"/>
                <w:szCs w:val="22"/>
              </w:rPr>
            </w:pPr>
            <w:r>
              <w:rPr>
                <w:sz w:val="22"/>
                <w:szCs w:val="22"/>
              </w:rPr>
              <w:t>Mike Zezeski</w:t>
            </w:r>
          </w:p>
        </w:tc>
        <w:tc>
          <w:tcPr>
            <w:tcW w:w="3443" w:type="dxa"/>
            <w:shd w:val="clear" w:color="auto" w:fill="FFFF99"/>
          </w:tcPr>
          <w:p w:rsidR="003C523A" w:rsidRPr="00C471E4" w:rsidRDefault="003C523A" w:rsidP="006B3D3D">
            <w:pPr>
              <w:rPr>
                <w:sz w:val="22"/>
                <w:szCs w:val="22"/>
              </w:rPr>
            </w:pPr>
            <w:r>
              <w:rPr>
                <w:sz w:val="22"/>
                <w:szCs w:val="22"/>
              </w:rPr>
              <w:t>MDOT</w:t>
            </w:r>
          </w:p>
        </w:tc>
        <w:tc>
          <w:tcPr>
            <w:tcW w:w="728" w:type="dxa"/>
            <w:shd w:val="clear" w:color="auto" w:fill="FFFF99"/>
          </w:tcPr>
          <w:p w:rsidR="003C523A" w:rsidRPr="00C471E4" w:rsidRDefault="00A444DB" w:rsidP="006B3D3D">
            <w:pPr>
              <w:jc w:val="center"/>
              <w:rPr>
                <w:sz w:val="22"/>
                <w:szCs w:val="22"/>
              </w:rPr>
            </w:pPr>
            <w:r>
              <w:rPr>
                <w:sz w:val="22"/>
                <w:szCs w:val="22"/>
              </w:rPr>
              <w:t>N</w:t>
            </w:r>
          </w:p>
        </w:tc>
        <w:tc>
          <w:tcPr>
            <w:tcW w:w="2209" w:type="dxa"/>
            <w:shd w:val="clear" w:color="auto" w:fill="FFFF99"/>
          </w:tcPr>
          <w:p w:rsidR="003C523A" w:rsidRPr="00C471E4" w:rsidRDefault="003C523A" w:rsidP="006B3D3D">
            <w:pPr>
              <w:rPr>
                <w:sz w:val="22"/>
                <w:szCs w:val="22"/>
              </w:rPr>
            </w:pPr>
          </w:p>
        </w:tc>
        <w:tc>
          <w:tcPr>
            <w:tcW w:w="752" w:type="dxa"/>
            <w:tcBorders>
              <w:right w:val="double" w:sz="4" w:space="0" w:color="auto"/>
            </w:tcBorders>
            <w:shd w:val="clear" w:color="auto" w:fill="FFFF99"/>
          </w:tcPr>
          <w:p w:rsidR="003C523A" w:rsidRPr="00C471E4" w:rsidRDefault="003C523A" w:rsidP="006B3D3D">
            <w:pPr>
              <w:jc w:val="center"/>
              <w:rPr>
                <w:sz w:val="22"/>
                <w:szCs w:val="22"/>
              </w:rPr>
            </w:pPr>
          </w:p>
        </w:tc>
      </w:tr>
      <w:tr w:rsidR="003C523A" w:rsidRPr="00C471E4" w:rsidTr="00C76DB9">
        <w:trPr>
          <w:trHeight w:val="235"/>
          <w:jc w:val="center"/>
        </w:trPr>
        <w:tc>
          <w:tcPr>
            <w:tcW w:w="2798" w:type="dxa"/>
            <w:tcBorders>
              <w:left w:val="double" w:sz="4" w:space="0" w:color="auto"/>
            </w:tcBorders>
            <w:shd w:val="clear" w:color="auto" w:fill="FFFF99"/>
          </w:tcPr>
          <w:p w:rsidR="003C523A" w:rsidRPr="00C471E4" w:rsidRDefault="003C523A" w:rsidP="006B3D3D">
            <w:pPr>
              <w:rPr>
                <w:sz w:val="22"/>
                <w:szCs w:val="22"/>
              </w:rPr>
            </w:pPr>
            <w:r w:rsidRPr="00C471E4">
              <w:rPr>
                <w:bCs/>
                <w:sz w:val="22"/>
                <w:szCs w:val="22"/>
              </w:rPr>
              <w:t>Mary Lynn Tischer</w:t>
            </w:r>
          </w:p>
        </w:tc>
        <w:tc>
          <w:tcPr>
            <w:tcW w:w="3443" w:type="dxa"/>
            <w:shd w:val="clear" w:color="auto" w:fill="FFFF99"/>
          </w:tcPr>
          <w:p w:rsidR="003C523A" w:rsidRPr="00C471E4" w:rsidRDefault="003C523A" w:rsidP="006B3D3D">
            <w:pPr>
              <w:rPr>
                <w:sz w:val="22"/>
                <w:szCs w:val="22"/>
              </w:rPr>
            </w:pPr>
            <w:r w:rsidRPr="00C471E4">
              <w:rPr>
                <w:sz w:val="22"/>
                <w:szCs w:val="22"/>
              </w:rPr>
              <w:t xml:space="preserve">VDOT </w:t>
            </w:r>
          </w:p>
        </w:tc>
        <w:tc>
          <w:tcPr>
            <w:tcW w:w="728" w:type="dxa"/>
            <w:shd w:val="clear" w:color="auto" w:fill="FFFF99"/>
          </w:tcPr>
          <w:p w:rsidR="003C523A" w:rsidRPr="00C471E4" w:rsidRDefault="00A444DB" w:rsidP="006B3D3D">
            <w:pPr>
              <w:jc w:val="center"/>
              <w:rPr>
                <w:sz w:val="22"/>
                <w:szCs w:val="22"/>
              </w:rPr>
            </w:pPr>
            <w:r>
              <w:rPr>
                <w:sz w:val="22"/>
                <w:szCs w:val="22"/>
              </w:rPr>
              <w:t>N</w:t>
            </w:r>
          </w:p>
        </w:tc>
        <w:tc>
          <w:tcPr>
            <w:tcW w:w="2209" w:type="dxa"/>
            <w:shd w:val="clear" w:color="auto" w:fill="FFFF99"/>
          </w:tcPr>
          <w:p w:rsidR="003C523A" w:rsidRPr="00C471E4" w:rsidRDefault="003C523A" w:rsidP="006B3D3D">
            <w:pPr>
              <w:rPr>
                <w:sz w:val="22"/>
                <w:szCs w:val="22"/>
              </w:rPr>
            </w:pPr>
          </w:p>
        </w:tc>
        <w:tc>
          <w:tcPr>
            <w:tcW w:w="752" w:type="dxa"/>
            <w:tcBorders>
              <w:right w:val="double" w:sz="4" w:space="0" w:color="auto"/>
            </w:tcBorders>
            <w:shd w:val="clear" w:color="auto" w:fill="FFFF99"/>
          </w:tcPr>
          <w:p w:rsidR="003C523A" w:rsidRPr="00C471E4" w:rsidRDefault="003C523A" w:rsidP="006B3D3D">
            <w:pPr>
              <w:jc w:val="center"/>
              <w:rPr>
                <w:sz w:val="22"/>
                <w:szCs w:val="22"/>
              </w:rPr>
            </w:pPr>
          </w:p>
        </w:tc>
      </w:tr>
      <w:tr w:rsidR="003C523A" w:rsidRPr="00C471E4" w:rsidTr="00C76DB9">
        <w:trPr>
          <w:trHeight w:val="499"/>
          <w:jc w:val="center"/>
        </w:trPr>
        <w:tc>
          <w:tcPr>
            <w:tcW w:w="2798" w:type="dxa"/>
            <w:tcBorders>
              <w:left w:val="double" w:sz="4" w:space="0" w:color="auto"/>
              <w:bottom w:val="single" w:sz="4" w:space="0" w:color="auto"/>
            </w:tcBorders>
            <w:shd w:val="clear" w:color="auto" w:fill="B3B3B3"/>
          </w:tcPr>
          <w:p w:rsidR="003C523A" w:rsidRPr="00C471E4" w:rsidRDefault="003C523A" w:rsidP="006B3D3D">
            <w:pPr>
              <w:rPr>
                <w:b/>
                <w:i/>
                <w:sz w:val="22"/>
                <w:szCs w:val="22"/>
              </w:rPr>
            </w:pPr>
          </w:p>
          <w:p w:rsidR="003C523A" w:rsidRPr="00C471E4" w:rsidRDefault="003C523A" w:rsidP="006B3D3D">
            <w:pPr>
              <w:rPr>
                <w:b/>
                <w:i/>
                <w:sz w:val="22"/>
                <w:szCs w:val="22"/>
              </w:rPr>
            </w:pPr>
            <w:r w:rsidRPr="00C471E4">
              <w:rPr>
                <w:b/>
                <w:i/>
                <w:sz w:val="22"/>
                <w:szCs w:val="22"/>
              </w:rPr>
              <w:t xml:space="preserve">Federal Government </w:t>
            </w:r>
          </w:p>
        </w:tc>
        <w:tc>
          <w:tcPr>
            <w:tcW w:w="3443" w:type="dxa"/>
            <w:tcBorders>
              <w:bottom w:val="single" w:sz="4" w:space="0" w:color="auto"/>
            </w:tcBorders>
            <w:shd w:val="clear" w:color="auto" w:fill="B3B3B3"/>
          </w:tcPr>
          <w:p w:rsidR="003C523A" w:rsidRPr="00C471E4" w:rsidRDefault="003C523A" w:rsidP="006B3D3D">
            <w:pPr>
              <w:rPr>
                <w:sz w:val="22"/>
                <w:szCs w:val="22"/>
              </w:rPr>
            </w:pPr>
          </w:p>
        </w:tc>
        <w:tc>
          <w:tcPr>
            <w:tcW w:w="728" w:type="dxa"/>
            <w:tcBorders>
              <w:bottom w:val="single" w:sz="4" w:space="0" w:color="auto"/>
            </w:tcBorders>
            <w:shd w:val="clear" w:color="auto" w:fill="B3B3B3"/>
          </w:tcPr>
          <w:p w:rsidR="003C523A" w:rsidRPr="00C471E4" w:rsidRDefault="003C523A" w:rsidP="006B3D3D">
            <w:pPr>
              <w:jc w:val="center"/>
              <w:rPr>
                <w:sz w:val="22"/>
                <w:szCs w:val="22"/>
              </w:rPr>
            </w:pPr>
          </w:p>
        </w:tc>
        <w:tc>
          <w:tcPr>
            <w:tcW w:w="2209" w:type="dxa"/>
            <w:tcBorders>
              <w:bottom w:val="single" w:sz="4" w:space="0" w:color="auto"/>
            </w:tcBorders>
            <w:shd w:val="clear" w:color="auto" w:fill="B3B3B3"/>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B3B3B3"/>
          </w:tcPr>
          <w:p w:rsidR="003C523A" w:rsidRPr="00C471E4" w:rsidRDefault="003C523A" w:rsidP="006B3D3D">
            <w:pPr>
              <w:jc w:val="center"/>
              <w:rPr>
                <w:sz w:val="22"/>
                <w:szCs w:val="22"/>
              </w:rPr>
            </w:pPr>
          </w:p>
        </w:tc>
      </w:tr>
      <w:tr w:rsidR="003C523A" w:rsidRPr="00C471E4" w:rsidTr="00C76DB9">
        <w:trPr>
          <w:trHeight w:val="235"/>
          <w:jc w:val="center"/>
        </w:trPr>
        <w:tc>
          <w:tcPr>
            <w:tcW w:w="2798" w:type="dxa"/>
            <w:tcBorders>
              <w:left w:val="double" w:sz="4" w:space="0" w:color="auto"/>
              <w:bottom w:val="single" w:sz="4" w:space="0" w:color="auto"/>
            </w:tcBorders>
            <w:shd w:val="clear" w:color="auto" w:fill="CCFFCC"/>
          </w:tcPr>
          <w:p w:rsidR="003C523A" w:rsidRPr="00C471E4" w:rsidRDefault="003C523A" w:rsidP="006B3D3D">
            <w:pPr>
              <w:rPr>
                <w:sz w:val="22"/>
                <w:szCs w:val="22"/>
              </w:rPr>
            </w:pPr>
            <w:r>
              <w:rPr>
                <w:sz w:val="22"/>
                <w:szCs w:val="22"/>
              </w:rPr>
              <w:t>Robert Young</w:t>
            </w:r>
          </w:p>
        </w:tc>
        <w:tc>
          <w:tcPr>
            <w:tcW w:w="3443" w:type="dxa"/>
            <w:tcBorders>
              <w:bottom w:val="single" w:sz="4" w:space="0" w:color="auto"/>
            </w:tcBorders>
            <w:shd w:val="clear" w:color="auto" w:fill="CCFFCC"/>
          </w:tcPr>
          <w:p w:rsidR="003C523A" w:rsidRPr="00C471E4" w:rsidRDefault="003C523A" w:rsidP="006B3D3D">
            <w:pPr>
              <w:rPr>
                <w:sz w:val="22"/>
                <w:szCs w:val="22"/>
              </w:rPr>
            </w:pPr>
            <w:r w:rsidRPr="00C471E4">
              <w:rPr>
                <w:sz w:val="22"/>
                <w:szCs w:val="22"/>
              </w:rPr>
              <w:t>US Capitol Police</w:t>
            </w:r>
          </w:p>
        </w:tc>
        <w:tc>
          <w:tcPr>
            <w:tcW w:w="728" w:type="dxa"/>
            <w:tcBorders>
              <w:bottom w:val="single" w:sz="4" w:space="0" w:color="auto"/>
            </w:tcBorders>
            <w:shd w:val="clear" w:color="auto" w:fill="CCFFCC"/>
          </w:tcPr>
          <w:p w:rsidR="003C523A" w:rsidRPr="00C471E4" w:rsidRDefault="00A444DB" w:rsidP="006B3D3D">
            <w:pPr>
              <w:jc w:val="center"/>
              <w:rPr>
                <w:sz w:val="22"/>
                <w:szCs w:val="22"/>
              </w:rPr>
            </w:pPr>
            <w:r>
              <w:rPr>
                <w:sz w:val="22"/>
                <w:szCs w:val="22"/>
              </w:rPr>
              <w:t>N</w:t>
            </w:r>
          </w:p>
        </w:tc>
        <w:tc>
          <w:tcPr>
            <w:tcW w:w="2209" w:type="dxa"/>
            <w:tcBorders>
              <w:bottom w:val="single" w:sz="4" w:space="0" w:color="auto"/>
            </w:tcBorders>
            <w:shd w:val="clear" w:color="auto" w:fill="CCFFCC"/>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CCFFCC"/>
          </w:tcPr>
          <w:p w:rsidR="003C523A" w:rsidRPr="00C471E4" w:rsidRDefault="003C523A" w:rsidP="006B3D3D">
            <w:pPr>
              <w:jc w:val="center"/>
              <w:rPr>
                <w:sz w:val="22"/>
                <w:szCs w:val="22"/>
              </w:rPr>
            </w:pPr>
          </w:p>
        </w:tc>
      </w:tr>
      <w:tr w:rsidR="003C523A" w:rsidRPr="00C471E4" w:rsidTr="00C76DB9">
        <w:trPr>
          <w:trHeight w:val="249"/>
          <w:jc w:val="center"/>
        </w:trPr>
        <w:tc>
          <w:tcPr>
            <w:tcW w:w="2798" w:type="dxa"/>
            <w:tcBorders>
              <w:left w:val="double" w:sz="4" w:space="0" w:color="auto"/>
              <w:bottom w:val="single" w:sz="4" w:space="0" w:color="auto"/>
            </w:tcBorders>
            <w:shd w:val="clear" w:color="auto" w:fill="CCFFCC"/>
          </w:tcPr>
          <w:p w:rsidR="003C523A" w:rsidRDefault="003C523A" w:rsidP="006B3D3D">
            <w:pPr>
              <w:rPr>
                <w:sz w:val="22"/>
                <w:szCs w:val="22"/>
              </w:rPr>
            </w:pPr>
            <w:r>
              <w:rPr>
                <w:sz w:val="22"/>
                <w:szCs w:val="22"/>
              </w:rPr>
              <w:t>CAPT.  Kevin Kiefer</w:t>
            </w:r>
          </w:p>
        </w:tc>
        <w:tc>
          <w:tcPr>
            <w:tcW w:w="3443" w:type="dxa"/>
            <w:tcBorders>
              <w:bottom w:val="single" w:sz="4" w:space="0" w:color="auto"/>
            </w:tcBorders>
            <w:shd w:val="clear" w:color="auto" w:fill="CCFFCC"/>
          </w:tcPr>
          <w:p w:rsidR="003C523A" w:rsidRDefault="003C523A" w:rsidP="006B3D3D">
            <w:pPr>
              <w:rPr>
                <w:sz w:val="22"/>
                <w:szCs w:val="22"/>
              </w:rPr>
            </w:pPr>
            <w:r>
              <w:rPr>
                <w:sz w:val="22"/>
                <w:szCs w:val="22"/>
              </w:rPr>
              <w:t>U.S. Coast Guard</w:t>
            </w:r>
          </w:p>
        </w:tc>
        <w:tc>
          <w:tcPr>
            <w:tcW w:w="728" w:type="dxa"/>
            <w:tcBorders>
              <w:bottom w:val="single" w:sz="4" w:space="0" w:color="auto"/>
            </w:tcBorders>
            <w:shd w:val="clear" w:color="auto" w:fill="CCFFCC"/>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CCFFCC"/>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CCFFCC"/>
          </w:tcPr>
          <w:p w:rsidR="003C523A" w:rsidRPr="00C471E4" w:rsidRDefault="003C523A" w:rsidP="006B3D3D">
            <w:pPr>
              <w:jc w:val="center"/>
              <w:rPr>
                <w:sz w:val="22"/>
                <w:szCs w:val="22"/>
              </w:rPr>
            </w:pPr>
          </w:p>
        </w:tc>
      </w:tr>
      <w:tr w:rsidR="003C523A" w:rsidRPr="00C471E4" w:rsidTr="00C76DB9">
        <w:trPr>
          <w:trHeight w:val="235"/>
          <w:jc w:val="center"/>
        </w:trPr>
        <w:tc>
          <w:tcPr>
            <w:tcW w:w="2798" w:type="dxa"/>
            <w:tcBorders>
              <w:left w:val="double" w:sz="4" w:space="0" w:color="auto"/>
              <w:bottom w:val="single" w:sz="4" w:space="0" w:color="auto"/>
            </w:tcBorders>
            <w:shd w:val="clear" w:color="auto" w:fill="CCFFCC"/>
          </w:tcPr>
          <w:p w:rsidR="003C523A" w:rsidRPr="00C471E4" w:rsidRDefault="003C523A" w:rsidP="006B3D3D">
            <w:pPr>
              <w:rPr>
                <w:sz w:val="22"/>
                <w:szCs w:val="22"/>
              </w:rPr>
            </w:pPr>
            <w:r>
              <w:rPr>
                <w:sz w:val="22"/>
                <w:szCs w:val="22"/>
              </w:rPr>
              <w:t>Dean Hunter</w:t>
            </w:r>
          </w:p>
        </w:tc>
        <w:tc>
          <w:tcPr>
            <w:tcW w:w="3443" w:type="dxa"/>
            <w:tcBorders>
              <w:bottom w:val="single" w:sz="4" w:space="0" w:color="auto"/>
            </w:tcBorders>
            <w:shd w:val="clear" w:color="auto" w:fill="CCFFCC"/>
          </w:tcPr>
          <w:p w:rsidR="003C523A" w:rsidRPr="00C471E4" w:rsidRDefault="003C523A" w:rsidP="006B3D3D">
            <w:pPr>
              <w:rPr>
                <w:sz w:val="22"/>
                <w:szCs w:val="22"/>
              </w:rPr>
            </w:pPr>
            <w:r>
              <w:rPr>
                <w:sz w:val="22"/>
                <w:szCs w:val="22"/>
              </w:rPr>
              <w:t>OPM</w:t>
            </w:r>
          </w:p>
        </w:tc>
        <w:tc>
          <w:tcPr>
            <w:tcW w:w="728" w:type="dxa"/>
            <w:tcBorders>
              <w:bottom w:val="single" w:sz="4" w:space="0" w:color="auto"/>
            </w:tcBorders>
            <w:shd w:val="clear" w:color="auto" w:fill="CCFFCC"/>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CCFFCC"/>
          </w:tcPr>
          <w:p w:rsidR="003C523A" w:rsidRPr="00C471E4" w:rsidRDefault="003C523A" w:rsidP="006B3D3D">
            <w:pPr>
              <w:rPr>
                <w:sz w:val="22"/>
                <w:szCs w:val="22"/>
              </w:rPr>
            </w:pPr>
            <w:r>
              <w:rPr>
                <w:sz w:val="22"/>
                <w:szCs w:val="22"/>
              </w:rPr>
              <w:t>Dwayne Butler</w:t>
            </w:r>
          </w:p>
        </w:tc>
        <w:tc>
          <w:tcPr>
            <w:tcW w:w="752" w:type="dxa"/>
            <w:tcBorders>
              <w:bottom w:val="single" w:sz="4" w:space="0" w:color="auto"/>
              <w:right w:val="double" w:sz="4" w:space="0" w:color="auto"/>
            </w:tcBorders>
            <w:shd w:val="clear" w:color="auto" w:fill="CCFFCC"/>
          </w:tcPr>
          <w:p w:rsidR="003C523A" w:rsidRPr="00C471E4" w:rsidRDefault="007059B7" w:rsidP="006B3D3D">
            <w:pPr>
              <w:jc w:val="center"/>
              <w:rPr>
                <w:sz w:val="22"/>
                <w:szCs w:val="22"/>
              </w:rPr>
            </w:pPr>
            <w:r>
              <w:rPr>
                <w:sz w:val="22"/>
                <w:szCs w:val="22"/>
              </w:rPr>
              <w:t>N</w:t>
            </w:r>
          </w:p>
        </w:tc>
      </w:tr>
      <w:tr w:rsidR="003C523A" w:rsidRPr="00C471E4" w:rsidTr="00C76DB9">
        <w:trPr>
          <w:trHeight w:val="249"/>
          <w:jc w:val="center"/>
        </w:trPr>
        <w:tc>
          <w:tcPr>
            <w:tcW w:w="2798" w:type="dxa"/>
            <w:tcBorders>
              <w:left w:val="double" w:sz="4" w:space="0" w:color="auto"/>
              <w:bottom w:val="single" w:sz="4" w:space="0" w:color="auto"/>
            </w:tcBorders>
            <w:shd w:val="clear" w:color="auto" w:fill="CCFFCC"/>
          </w:tcPr>
          <w:p w:rsidR="003C523A" w:rsidRPr="00C471E4" w:rsidRDefault="003C523A" w:rsidP="006B3D3D">
            <w:pPr>
              <w:rPr>
                <w:sz w:val="22"/>
                <w:szCs w:val="22"/>
              </w:rPr>
            </w:pPr>
            <w:r>
              <w:rPr>
                <w:sz w:val="22"/>
                <w:szCs w:val="22"/>
              </w:rPr>
              <w:t>Kathy Montgomery</w:t>
            </w:r>
          </w:p>
        </w:tc>
        <w:tc>
          <w:tcPr>
            <w:tcW w:w="3443" w:type="dxa"/>
            <w:tcBorders>
              <w:bottom w:val="single" w:sz="4" w:space="0" w:color="auto"/>
            </w:tcBorders>
            <w:shd w:val="clear" w:color="auto" w:fill="CCFFCC"/>
          </w:tcPr>
          <w:p w:rsidR="003C523A" w:rsidRPr="00C471E4" w:rsidRDefault="003C523A" w:rsidP="006B3D3D">
            <w:pPr>
              <w:rPr>
                <w:sz w:val="22"/>
                <w:szCs w:val="22"/>
              </w:rPr>
            </w:pPr>
            <w:r>
              <w:rPr>
                <w:sz w:val="22"/>
                <w:szCs w:val="22"/>
              </w:rPr>
              <w:t>GSA</w:t>
            </w:r>
          </w:p>
        </w:tc>
        <w:tc>
          <w:tcPr>
            <w:tcW w:w="728" w:type="dxa"/>
            <w:tcBorders>
              <w:bottom w:val="single" w:sz="4" w:space="0" w:color="auto"/>
            </w:tcBorders>
            <w:shd w:val="clear" w:color="auto" w:fill="CCFFCC"/>
          </w:tcPr>
          <w:p w:rsidR="003C523A" w:rsidRPr="00C471E4" w:rsidRDefault="00A444DB" w:rsidP="006B3D3D">
            <w:pPr>
              <w:jc w:val="center"/>
              <w:rPr>
                <w:sz w:val="22"/>
                <w:szCs w:val="22"/>
              </w:rPr>
            </w:pPr>
            <w:r>
              <w:rPr>
                <w:sz w:val="22"/>
                <w:szCs w:val="22"/>
              </w:rPr>
              <w:t>Y</w:t>
            </w:r>
          </w:p>
        </w:tc>
        <w:tc>
          <w:tcPr>
            <w:tcW w:w="2209" w:type="dxa"/>
            <w:tcBorders>
              <w:bottom w:val="single" w:sz="4" w:space="0" w:color="auto"/>
            </w:tcBorders>
            <w:shd w:val="clear" w:color="auto" w:fill="CCFFCC"/>
          </w:tcPr>
          <w:p w:rsidR="003C523A" w:rsidRPr="00C471E4" w:rsidRDefault="003C523A" w:rsidP="006B3D3D">
            <w:pPr>
              <w:rPr>
                <w:sz w:val="22"/>
                <w:szCs w:val="22"/>
              </w:rPr>
            </w:pPr>
            <w:r w:rsidRPr="00C471E4">
              <w:rPr>
                <w:sz w:val="22"/>
                <w:szCs w:val="22"/>
              </w:rPr>
              <w:t>Janice Arnold</w:t>
            </w:r>
          </w:p>
        </w:tc>
        <w:tc>
          <w:tcPr>
            <w:tcW w:w="752" w:type="dxa"/>
            <w:tcBorders>
              <w:bottom w:val="single" w:sz="4" w:space="0" w:color="auto"/>
              <w:right w:val="double" w:sz="4" w:space="0" w:color="auto"/>
            </w:tcBorders>
            <w:shd w:val="clear" w:color="auto" w:fill="CCFFCC"/>
          </w:tcPr>
          <w:p w:rsidR="003C523A" w:rsidRPr="00C471E4" w:rsidRDefault="007059B7" w:rsidP="006B3D3D">
            <w:pPr>
              <w:jc w:val="center"/>
              <w:rPr>
                <w:sz w:val="22"/>
                <w:szCs w:val="22"/>
              </w:rPr>
            </w:pPr>
            <w:r>
              <w:rPr>
                <w:sz w:val="22"/>
                <w:szCs w:val="22"/>
              </w:rPr>
              <w:t>N</w:t>
            </w:r>
          </w:p>
        </w:tc>
      </w:tr>
      <w:tr w:rsidR="003C523A" w:rsidRPr="00C471E4" w:rsidTr="00C76DB9">
        <w:trPr>
          <w:trHeight w:val="149"/>
          <w:jc w:val="center"/>
        </w:trPr>
        <w:tc>
          <w:tcPr>
            <w:tcW w:w="2798" w:type="dxa"/>
            <w:tcBorders>
              <w:left w:val="double" w:sz="4" w:space="0" w:color="auto"/>
            </w:tcBorders>
            <w:shd w:val="clear" w:color="auto" w:fill="CCFFCC"/>
          </w:tcPr>
          <w:p w:rsidR="003C523A" w:rsidRPr="00C471E4" w:rsidRDefault="003C523A" w:rsidP="006B3D3D">
            <w:pPr>
              <w:pStyle w:val="Heading4"/>
              <w:rPr>
                <w:b w:val="0"/>
                <w:sz w:val="22"/>
                <w:szCs w:val="22"/>
              </w:rPr>
            </w:pPr>
            <w:r>
              <w:rPr>
                <w:b w:val="0"/>
                <w:sz w:val="22"/>
                <w:szCs w:val="22"/>
              </w:rPr>
              <w:t>Mary Ann Tierney</w:t>
            </w:r>
          </w:p>
        </w:tc>
        <w:tc>
          <w:tcPr>
            <w:tcW w:w="3443" w:type="dxa"/>
            <w:shd w:val="clear" w:color="auto" w:fill="CCFFCC"/>
          </w:tcPr>
          <w:p w:rsidR="003C523A" w:rsidRPr="00C471E4" w:rsidRDefault="003C523A" w:rsidP="006B3D3D">
            <w:pPr>
              <w:rPr>
                <w:sz w:val="22"/>
                <w:szCs w:val="22"/>
              </w:rPr>
            </w:pPr>
            <w:r>
              <w:rPr>
                <w:sz w:val="22"/>
                <w:szCs w:val="22"/>
              </w:rPr>
              <w:t>FEMA Region III</w:t>
            </w:r>
          </w:p>
        </w:tc>
        <w:tc>
          <w:tcPr>
            <w:tcW w:w="728" w:type="dxa"/>
            <w:shd w:val="clear" w:color="auto" w:fill="CCFFCC"/>
          </w:tcPr>
          <w:p w:rsidR="003C523A" w:rsidRPr="00C471E4" w:rsidRDefault="00A444DB" w:rsidP="006B3D3D">
            <w:pPr>
              <w:jc w:val="center"/>
              <w:rPr>
                <w:sz w:val="22"/>
                <w:szCs w:val="22"/>
              </w:rPr>
            </w:pPr>
            <w:r>
              <w:rPr>
                <w:sz w:val="22"/>
                <w:szCs w:val="22"/>
              </w:rPr>
              <w:t>Y</w:t>
            </w:r>
          </w:p>
        </w:tc>
        <w:tc>
          <w:tcPr>
            <w:tcW w:w="2209" w:type="dxa"/>
            <w:shd w:val="clear" w:color="auto" w:fill="CCFFCC"/>
          </w:tcPr>
          <w:p w:rsidR="003C523A" w:rsidRPr="00C471E4" w:rsidRDefault="003C523A" w:rsidP="006B3D3D">
            <w:pPr>
              <w:rPr>
                <w:sz w:val="22"/>
                <w:szCs w:val="22"/>
              </w:rPr>
            </w:pPr>
            <w:r>
              <w:rPr>
                <w:sz w:val="22"/>
                <w:szCs w:val="22"/>
              </w:rPr>
              <w:t>Robert Welch</w:t>
            </w:r>
          </w:p>
        </w:tc>
        <w:tc>
          <w:tcPr>
            <w:tcW w:w="752" w:type="dxa"/>
            <w:tcBorders>
              <w:right w:val="double" w:sz="4" w:space="0" w:color="auto"/>
            </w:tcBorders>
            <w:shd w:val="clear" w:color="auto" w:fill="CCFFCC"/>
          </w:tcPr>
          <w:p w:rsidR="003C523A" w:rsidRPr="00C471E4" w:rsidRDefault="007059B7" w:rsidP="006B3D3D">
            <w:pPr>
              <w:jc w:val="center"/>
              <w:rPr>
                <w:sz w:val="22"/>
                <w:szCs w:val="22"/>
              </w:rPr>
            </w:pPr>
            <w:r>
              <w:rPr>
                <w:sz w:val="22"/>
                <w:szCs w:val="22"/>
              </w:rPr>
              <w:t>N</w:t>
            </w:r>
          </w:p>
        </w:tc>
      </w:tr>
      <w:tr w:rsidR="003C523A" w:rsidRPr="00C471E4" w:rsidTr="00C76DB9">
        <w:trPr>
          <w:trHeight w:val="499"/>
          <w:jc w:val="center"/>
        </w:trPr>
        <w:tc>
          <w:tcPr>
            <w:tcW w:w="2798" w:type="dxa"/>
            <w:tcBorders>
              <w:left w:val="double" w:sz="4" w:space="0" w:color="auto"/>
            </w:tcBorders>
            <w:shd w:val="clear" w:color="auto" w:fill="CCFFCC"/>
          </w:tcPr>
          <w:p w:rsidR="003C523A" w:rsidRPr="00C471E4" w:rsidRDefault="003C523A" w:rsidP="006B3D3D">
            <w:pPr>
              <w:pStyle w:val="Heading4"/>
              <w:rPr>
                <w:b w:val="0"/>
                <w:sz w:val="22"/>
                <w:szCs w:val="22"/>
              </w:rPr>
            </w:pPr>
            <w:r>
              <w:rPr>
                <w:b w:val="0"/>
                <w:sz w:val="22"/>
                <w:szCs w:val="22"/>
              </w:rPr>
              <w:t>MG Michael S. Linnington</w:t>
            </w:r>
          </w:p>
        </w:tc>
        <w:tc>
          <w:tcPr>
            <w:tcW w:w="3443" w:type="dxa"/>
            <w:shd w:val="clear" w:color="auto" w:fill="CCFFCC"/>
          </w:tcPr>
          <w:p w:rsidR="003C523A" w:rsidRPr="00C471E4" w:rsidRDefault="003C523A" w:rsidP="006B3D3D">
            <w:pPr>
              <w:rPr>
                <w:sz w:val="22"/>
                <w:szCs w:val="22"/>
              </w:rPr>
            </w:pPr>
            <w:r w:rsidRPr="00C471E4">
              <w:rPr>
                <w:sz w:val="22"/>
                <w:szCs w:val="22"/>
              </w:rPr>
              <w:t>Joint Force Command</w:t>
            </w:r>
            <w:r>
              <w:rPr>
                <w:sz w:val="22"/>
                <w:szCs w:val="22"/>
              </w:rPr>
              <w:t>/NCR</w:t>
            </w:r>
          </w:p>
        </w:tc>
        <w:tc>
          <w:tcPr>
            <w:tcW w:w="728" w:type="dxa"/>
            <w:shd w:val="clear" w:color="auto" w:fill="CCFFCC"/>
          </w:tcPr>
          <w:p w:rsidR="003C523A" w:rsidRPr="00C471E4" w:rsidRDefault="00A444DB" w:rsidP="006B3D3D">
            <w:pPr>
              <w:jc w:val="center"/>
              <w:rPr>
                <w:sz w:val="22"/>
                <w:szCs w:val="22"/>
              </w:rPr>
            </w:pPr>
            <w:r>
              <w:rPr>
                <w:sz w:val="22"/>
                <w:szCs w:val="22"/>
              </w:rPr>
              <w:t>Y</w:t>
            </w:r>
          </w:p>
        </w:tc>
        <w:tc>
          <w:tcPr>
            <w:tcW w:w="2209" w:type="dxa"/>
            <w:shd w:val="clear" w:color="auto" w:fill="CCFFCC"/>
          </w:tcPr>
          <w:p w:rsidR="003C523A" w:rsidRDefault="003C523A" w:rsidP="006B3D3D">
            <w:pPr>
              <w:rPr>
                <w:sz w:val="22"/>
                <w:szCs w:val="22"/>
              </w:rPr>
            </w:pPr>
            <w:r>
              <w:rPr>
                <w:sz w:val="22"/>
                <w:szCs w:val="22"/>
              </w:rPr>
              <w:t>Egon Hawrylak</w:t>
            </w:r>
          </w:p>
          <w:p w:rsidR="003C523A" w:rsidRPr="00C471E4" w:rsidRDefault="003C523A" w:rsidP="006B3D3D">
            <w:pPr>
              <w:rPr>
                <w:sz w:val="22"/>
                <w:szCs w:val="22"/>
              </w:rPr>
            </w:pPr>
            <w:r>
              <w:rPr>
                <w:sz w:val="22"/>
                <w:szCs w:val="22"/>
              </w:rPr>
              <w:t>Arnaldo Claudio</w:t>
            </w:r>
          </w:p>
        </w:tc>
        <w:tc>
          <w:tcPr>
            <w:tcW w:w="752" w:type="dxa"/>
            <w:tcBorders>
              <w:right w:val="double" w:sz="4" w:space="0" w:color="auto"/>
            </w:tcBorders>
            <w:shd w:val="clear" w:color="auto" w:fill="CCFFCC"/>
          </w:tcPr>
          <w:p w:rsidR="003C523A" w:rsidRPr="00C471E4" w:rsidRDefault="00A444DB" w:rsidP="006B3D3D">
            <w:pPr>
              <w:jc w:val="center"/>
              <w:rPr>
                <w:sz w:val="22"/>
                <w:szCs w:val="22"/>
              </w:rPr>
            </w:pPr>
            <w:r>
              <w:rPr>
                <w:sz w:val="22"/>
                <w:szCs w:val="22"/>
              </w:rPr>
              <w:t>Y</w:t>
            </w:r>
          </w:p>
        </w:tc>
      </w:tr>
      <w:tr w:rsidR="003C523A" w:rsidRPr="00C471E4" w:rsidTr="00C76DB9">
        <w:trPr>
          <w:trHeight w:val="624"/>
          <w:jc w:val="center"/>
        </w:trPr>
        <w:tc>
          <w:tcPr>
            <w:tcW w:w="2798" w:type="dxa"/>
            <w:tcBorders>
              <w:left w:val="double" w:sz="4" w:space="0" w:color="auto"/>
              <w:bottom w:val="single" w:sz="4" w:space="0" w:color="auto"/>
            </w:tcBorders>
            <w:shd w:val="clear" w:color="auto" w:fill="A6A6A6"/>
          </w:tcPr>
          <w:p w:rsidR="003C523A" w:rsidRPr="00C471E4" w:rsidRDefault="003C523A" w:rsidP="006B3D3D">
            <w:pPr>
              <w:rPr>
                <w:i/>
                <w:sz w:val="22"/>
                <w:szCs w:val="22"/>
              </w:rPr>
            </w:pPr>
          </w:p>
          <w:p w:rsidR="003C523A" w:rsidRPr="00C471E4" w:rsidRDefault="003C523A" w:rsidP="006B3D3D">
            <w:pPr>
              <w:rPr>
                <w:b/>
                <w:i/>
                <w:sz w:val="22"/>
                <w:szCs w:val="22"/>
              </w:rPr>
            </w:pPr>
            <w:r w:rsidRPr="00C471E4">
              <w:rPr>
                <w:b/>
                <w:i/>
                <w:sz w:val="22"/>
                <w:szCs w:val="22"/>
              </w:rPr>
              <w:t>Other Stakeholders</w:t>
            </w:r>
          </w:p>
        </w:tc>
        <w:tc>
          <w:tcPr>
            <w:tcW w:w="3443" w:type="dxa"/>
            <w:tcBorders>
              <w:bottom w:val="single" w:sz="4" w:space="0" w:color="auto"/>
            </w:tcBorders>
            <w:shd w:val="clear" w:color="auto" w:fill="A6A6A6"/>
          </w:tcPr>
          <w:p w:rsidR="003C523A" w:rsidRPr="00C471E4" w:rsidRDefault="003C523A" w:rsidP="006B3D3D">
            <w:pPr>
              <w:rPr>
                <w:i/>
                <w:sz w:val="22"/>
                <w:szCs w:val="22"/>
              </w:rPr>
            </w:pPr>
          </w:p>
        </w:tc>
        <w:tc>
          <w:tcPr>
            <w:tcW w:w="728" w:type="dxa"/>
            <w:tcBorders>
              <w:bottom w:val="single" w:sz="4" w:space="0" w:color="auto"/>
            </w:tcBorders>
            <w:shd w:val="clear" w:color="auto" w:fill="A6A6A6"/>
          </w:tcPr>
          <w:p w:rsidR="003C523A" w:rsidRPr="00C471E4" w:rsidRDefault="003C523A" w:rsidP="006B3D3D">
            <w:pPr>
              <w:jc w:val="center"/>
              <w:rPr>
                <w:sz w:val="22"/>
                <w:szCs w:val="22"/>
              </w:rPr>
            </w:pPr>
          </w:p>
        </w:tc>
        <w:tc>
          <w:tcPr>
            <w:tcW w:w="2209" w:type="dxa"/>
            <w:tcBorders>
              <w:bottom w:val="single" w:sz="4" w:space="0" w:color="auto"/>
            </w:tcBorders>
            <w:shd w:val="clear" w:color="auto" w:fill="A6A6A6"/>
          </w:tcPr>
          <w:p w:rsidR="003C523A" w:rsidRPr="00C471E4" w:rsidRDefault="003C523A" w:rsidP="006B3D3D">
            <w:pPr>
              <w:rPr>
                <w:sz w:val="22"/>
                <w:szCs w:val="22"/>
              </w:rPr>
            </w:pPr>
          </w:p>
        </w:tc>
        <w:tc>
          <w:tcPr>
            <w:tcW w:w="752" w:type="dxa"/>
            <w:tcBorders>
              <w:bottom w:val="single" w:sz="4" w:space="0" w:color="auto"/>
              <w:right w:val="double" w:sz="4" w:space="0" w:color="auto"/>
            </w:tcBorders>
            <w:shd w:val="clear" w:color="auto" w:fill="A6A6A6"/>
          </w:tcPr>
          <w:p w:rsidR="003C523A" w:rsidRPr="00C471E4" w:rsidRDefault="003C523A" w:rsidP="006B3D3D">
            <w:pPr>
              <w:jc w:val="center"/>
              <w:rPr>
                <w:sz w:val="22"/>
                <w:szCs w:val="22"/>
              </w:rPr>
            </w:pPr>
          </w:p>
        </w:tc>
      </w:tr>
    </w:tbl>
    <w:p w:rsidR="00427CE7" w:rsidRDefault="00EB77E8" w:rsidP="00895E59">
      <w:r>
        <w:rPr>
          <w:noProof/>
        </w:rPr>
        <w:drawing>
          <wp:anchor distT="0" distB="0" distL="114300" distR="114300" simplePos="0" relativeHeight="251658240" behindDoc="1" locked="0" layoutInCell="1" allowOverlap="1">
            <wp:simplePos x="0" y="0"/>
            <wp:positionH relativeFrom="margin">
              <wp:posOffset>-95250</wp:posOffset>
            </wp:positionH>
            <wp:positionV relativeFrom="margin">
              <wp:posOffset>3714750</wp:posOffset>
            </wp:positionV>
            <wp:extent cx="6210300" cy="46196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2083" b="2806"/>
                    <a:stretch>
                      <a:fillRect/>
                    </a:stretch>
                  </pic:blipFill>
                  <pic:spPr bwMode="auto">
                    <a:xfrm>
                      <a:off x="0" y="0"/>
                      <a:ext cx="6210300" cy="4619625"/>
                    </a:xfrm>
                    <a:prstGeom prst="rect">
                      <a:avLst/>
                    </a:prstGeom>
                    <a:noFill/>
                    <a:ln w="9525">
                      <a:noFill/>
                      <a:miter lim="800000"/>
                      <a:headEnd/>
                      <a:tailEnd/>
                    </a:ln>
                  </pic:spPr>
                </pic:pic>
              </a:graphicData>
            </a:graphic>
          </wp:anchor>
        </w:drawing>
      </w:r>
    </w:p>
    <w:sectPr w:rsidR="00427CE7" w:rsidSect="00194C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57C" w:rsidRDefault="0076557C" w:rsidP="00895E59">
      <w:r>
        <w:separator/>
      </w:r>
    </w:p>
  </w:endnote>
  <w:endnote w:type="continuationSeparator" w:id="0">
    <w:p w:rsidR="0076557C" w:rsidRDefault="0076557C" w:rsidP="00895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57C" w:rsidRDefault="0076557C" w:rsidP="00895E59">
      <w:r>
        <w:separator/>
      </w:r>
    </w:p>
  </w:footnote>
  <w:footnote w:type="continuationSeparator" w:id="0">
    <w:p w:rsidR="0076557C" w:rsidRDefault="0076557C" w:rsidP="00895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9A"/>
    <w:multiLevelType w:val="hybridMultilevel"/>
    <w:tmpl w:val="626408A8"/>
    <w:lvl w:ilvl="0" w:tplc="6FF81ACC">
      <w:numFmt w:val="bullet"/>
      <w:lvlText w:val="-"/>
      <w:lvlJc w:val="left"/>
      <w:pPr>
        <w:ind w:left="765" w:hanging="405"/>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1B2864"/>
    <w:multiLevelType w:val="hybridMultilevel"/>
    <w:tmpl w:val="73AC0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9E436B"/>
    <w:rsid w:val="00000D4C"/>
    <w:rsid w:val="00071FBA"/>
    <w:rsid w:val="000C4A7D"/>
    <w:rsid w:val="00194C68"/>
    <w:rsid w:val="00352D6F"/>
    <w:rsid w:val="003C523A"/>
    <w:rsid w:val="003E4370"/>
    <w:rsid w:val="00427CE7"/>
    <w:rsid w:val="005500D4"/>
    <w:rsid w:val="005D2CA1"/>
    <w:rsid w:val="00616275"/>
    <w:rsid w:val="00671D22"/>
    <w:rsid w:val="006B318F"/>
    <w:rsid w:val="006C2F38"/>
    <w:rsid w:val="007059B7"/>
    <w:rsid w:val="0076557C"/>
    <w:rsid w:val="0086323A"/>
    <w:rsid w:val="00895E59"/>
    <w:rsid w:val="00953273"/>
    <w:rsid w:val="00973742"/>
    <w:rsid w:val="00976C39"/>
    <w:rsid w:val="0099599A"/>
    <w:rsid w:val="009E436B"/>
    <w:rsid w:val="009E7CD4"/>
    <w:rsid w:val="00A21AA3"/>
    <w:rsid w:val="00A444DB"/>
    <w:rsid w:val="00BF1933"/>
    <w:rsid w:val="00C76DB9"/>
    <w:rsid w:val="00C813A3"/>
    <w:rsid w:val="00DD2CA5"/>
    <w:rsid w:val="00E0005E"/>
    <w:rsid w:val="00E830B9"/>
    <w:rsid w:val="00EB77E8"/>
    <w:rsid w:val="00F142E9"/>
    <w:rsid w:val="00F814CA"/>
    <w:rsid w:val="00F95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C68"/>
  </w:style>
  <w:style w:type="paragraph" w:styleId="Heading1">
    <w:name w:val="heading 1"/>
    <w:basedOn w:val="Normal"/>
    <w:next w:val="Normal"/>
    <w:link w:val="Heading1Char"/>
    <w:qFormat/>
    <w:rsid w:val="003C523A"/>
    <w:pPr>
      <w:keepNext/>
      <w:jc w:val="center"/>
      <w:outlineLvl w:val="0"/>
    </w:pPr>
    <w:rPr>
      <w:rFonts w:eastAsia="Times New Roman" w:cs="Times New Roman"/>
    </w:rPr>
  </w:style>
  <w:style w:type="paragraph" w:styleId="Heading3">
    <w:name w:val="heading 3"/>
    <w:basedOn w:val="Normal"/>
    <w:next w:val="Normal"/>
    <w:link w:val="Heading3Char"/>
    <w:qFormat/>
    <w:rsid w:val="003C523A"/>
    <w:pPr>
      <w:keepNext/>
      <w:outlineLvl w:val="2"/>
    </w:pPr>
    <w:rPr>
      <w:rFonts w:eastAsia="Times New Roman" w:cs="Times New Roman"/>
      <w:b/>
      <w:bCs/>
      <w:sz w:val="20"/>
    </w:rPr>
  </w:style>
  <w:style w:type="paragraph" w:styleId="Heading4">
    <w:name w:val="heading 4"/>
    <w:basedOn w:val="Normal"/>
    <w:next w:val="Normal"/>
    <w:link w:val="Heading4Char"/>
    <w:qFormat/>
    <w:rsid w:val="003C523A"/>
    <w:pPr>
      <w:keepNext/>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E436B"/>
    <w:pPr>
      <w:spacing w:before="100" w:beforeAutospacing="1" w:after="100" w:afterAutospacing="1"/>
    </w:pPr>
    <w:rPr>
      <w:rFonts w:eastAsia="Times New Roman" w:cs="Times New Roman"/>
      <w:szCs w:val="24"/>
    </w:rPr>
  </w:style>
  <w:style w:type="character" w:customStyle="1" w:styleId="normalchar">
    <w:name w:val="normal__char"/>
    <w:basedOn w:val="DefaultParagraphFont"/>
    <w:rsid w:val="009E436B"/>
  </w:style>
  <w:style w:type="character" w:customStyle="1" w:styleId="apple-converted-space">
    <w:name w:val="apple-converted-space"/>
    <w:basedOn w:val="DefaultParagraphFont"/>
    <w:rsid w:val="009E436B"/>
  </w:style>
  <w:style w:type="character" w:customStyle="1" w:styleId="hyperlinkchar">
    <w:name w:val="hyperlink__char"/>
    <w:basedOn w:val="DefaultParagraphFont"/>
    <w:rsid w:val="009E436B"/>
  </w:style>
  <w:style w:type="paragraph" w:styleId="Header">
    <w:name w:val="header"/>
    <w:basedOn w:val="Normal"/>
    <w:link w:val="HeaderChar"/>
    <w:unhideWhenUsed/>
    <w:rsid w:val="00895E59"/>
    <w:pPr>
      <w:tabs>
        <w:tab w:val="center" w:pos="4680"/>
        <w:tab w:val="right" w:pos="9360"/>
      </w:tabs>
    </w:pPr>
  </w:style>
  <w:style w:type="character" w:customStyle="1" w:styleId="HeaderChar">
    <w:name w:val="Header Char"/>
    <w:basedOn w:val="DefaultParagraphFont"/>
    <w:link w:val="Header"/>
    <w:uiPriority w:val="99"/>
    <w:rsid w:val="00895E59"/>
  </w:style>
  <w:style w:type="paragraph" w:styleId="Footer">
    <w:name w:val="footer"/>
    <w:basedOn w:val="Normal"/>
    <w:link w:val="FooterChar"/>
    <w:uiPriority w:val="99"/>
    <w:unhideWhenUsed/>
    <w:rsid w:val="00895E59"/>
    <w:pPr>
      <w:tabs>
        <w:tab w:val="center" w:pos="4680"/>
        <w:tab w:val="right" w:pos="9360"/>
      </w:tabs>
    </w:pPr>
  </w:style>
  <w:style w:type="character" w:customStyle="1" w:styleId="FooterChar">
    <w:name w:val="Footer Char"/>
    <w:basedOn w:val="DefaultParagraphFont"/>
    <w:link w:val="Footer"/>
    <w:uiPriority w:val="99"/>
    <w:rsid w:val="00895E59"/>
  </w:style>
  <w:style w:type="paragraph" w:styleId="BalloonText">
    <w:name w:val="Balloon Text"/>
    <w:basedOn w:val="Normal"/>
    <w:link w:val="BalloonTextChar"/>
    <w:uiPriority w:val="99"/>
    <w:semiHidden/>
    <w:unhideWhenUsed/>
    <w:rsid w:val="00E830B9"/>
    <w:rPr>
      <w:rFonts w:ascii="Tahoma" w:hAnsi="Tahoma" w:cs="Tahoma"/>
      <w:sz w:val="16"/>
      <w:szCs w:val="16"/>
    </w:rPr>
  </w:style>
  <w:style w:type="character" w:customStyle="1" w:styleId="BalloonTextChar">
    <w:name w:val="Balloon Text Char"/>
    <w:basedOn w:val="DefaultParagraphFont"/>
    <w:link w:val="BalloonText"/>
    <w:uiPriority w:val="99"/>
    <w:semiHidden/>
    <w:rsid w:val="00E830B9"/>
    <w:rPr>
      <w:rFonts w:ascii="Tahoma" w:hAnsi="Tahoma" w:cs="Tahoma"/>
      <w:sz w:val="16"/>
      <w:szCs w:val="16"/>
    </w:rPr>
  </w:style>
  <w:style w:type="character" w:customStyle="1" w:styleId="Heading1Char">
    <w:name w:val="Heading 1 Char"/>
    <w:basedOn w:val="DefaultParagraphFont"/>
    <w:link w:val="Heading1"/>
    <w:rsid w:val="003C523A"/>
    <w:rPr>
      <w:rFonts w:eastAsia="Times New Roman" w:cs="Times New Roman"/>
    </w:rPr>
  </w:style>
  <w:style w:type="character" w:customStyle="1" w:styleId="Heading3Char">
    <w:name w:val="Heading 3 Char"/>
    <w:basedOn w:val="DefaultParagraphFont"/>
    <w:link w:val="Heading3"/>
    <w:rsid w:val="003C523A"/>
    <w:rPr>
      <w:rFonts w:eastAsia="Times New Roman" w:cs="Times New Roman"/>
      <w:b/>
      <w:bCs/>
      <w:sz w:val="20"/>
    </w:rPr>
  </w:style>
  <w:style w:type="character" w:customStyle="1" w:styleId="Heading4Char">
    <w:name w:val="Heading 4 Char"/>
    <w:basedOn w:val="DefaultParagraphFont"/>
    <w:link w:val="Heading4"/>
    <w:rsid w:val="003C523A"/>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E436B"/>
    <w:pPr>
      <w:spacing w:before="100" w:beforeAutospacing="1" w:after="100" w:afterAutospacing="1"/>
    </w:pPr>
    <w:rPr>
      <w:rFonts w:eastAsia="Times New Roman" w:cs="Times New Roman"/>
      <w:szCs w:val="24"/>
    </w:rPr>
  </w:style>
  <w:style w:type="character" w:customStyle="1" w:styleId="normalchar">
    <w:name w:val="normal__char"/>
    <w:basedOn w:val="DefaultParagraphFont"/>
    <w:rsid w:val="009E436B"/>
  </w:style>
  <w:style w:type="character" w:customStyle="1" w:styleId="apple-converted-space">
    <w:name w:val="apple-converted-space"/>
    <w:basedOn w:val="DefaultParagraphFont"/>
    <w:rsid w:val="009E436B"/>
  </w:style>
  <w:style w:type="character" w:customStyle="1" w:styleId="hyperlinkchar">
    <w:name w:val="hyperlink__char"/>
    <w:basedOn w:val="DefaultParagraphFont"/>
    <w:rsid w:val="009E436B"/>
  </w:style>
  <w:style w:type="paragraph" w:styleId="Header">
    <w:name w:val="header"/>
    <w:basedOn w:val="Normal"/>
    <w:link w:val="HeaderChar"/>
    <w:uiPriority w:val="99"/>
    <w:unhideWhenUsed/>
    <w:rsid w:val="00895E59"/>
    <w:pPr>
      <w:tabs>
        <w:tab w:val="center" w:pos="4680"/>
        <w:tab w:val="right" w:pos="9360"/>
      </w:tabs>
    </w:pPr>
  </w:style>
  <w:style w:type="character" w:customStyle="1" w:styleId="HeaderChar">
    <w:name w:val="Header Char"/>
    <w:basedOn w:val="DefaultParagraphFont"/>
    <w:link w:val="Header"/>
    <w:uiPriority w:val="99"/>
    <w:rsid w:val="00895E59"/>
  </w:style>
  <w:style w:type="paragraph" w:styleId="Footer">
    <w:name w:val="footer"/>
    <w:basedOn w:val="Normal"/>
    <w:link w:val="FooterChar"/>
    <w:uiPriority w:val="99"/>
    <w:unhideWhenUsed/>
    <w:rsid w:val="00895E59"/>
    <w:pPr>
      <w:tabs>
        <w:tab w:val="center" w:pos="4680"/>
        <w:tab w:val="right" w:pos="9360"/>
      </w:tabs>
    </w:pPr>
  </w:style>
  <w:style w:type="character" w:customStyle="1" w:styleId="FooterChar">
    <w:name w:val="Footer Char"/>
    <w:basedOn w:val="DefaultParagraphFont"/>
    <w:link w:val="Footer"/>
    <w:uiPriority w:val="99"/>
    <w:rsid w:val="00895E59"/>
  </w:style>
</w:styles>
</file>

<file path=word/webSettings.xml><?xml version="1.0" encoding="utf-8"?>
<w:webSettings xmlns:r="http://schemas.openxmlformats.org/officeDocument/2006/relationships" xmlns:w="http://schemas.openxmlformats.org/wordprocessingml/2006/main">
  <w:divs>
    <w:div w:id="1442259936">
      <w:bodyDiv w:val="1"/>
      <w:marLeft w:val="0"/>
      <w:marRight w:val="0"/>
      <w:marTop w:val="0"/>
      <w:marBottom w:val="0"/>
      <w:divBdr>
        <w:top w:val="none" w:sz="0" w:space="0" w:color="auto"/>
        <w:left w:val="none" w:sz="0" w:space="0" w:color="auto"/>
        <w:bottom w:val="none" w:sz="0" w:space="0" w:color="auto"/>
        <w:right w:val="none" w:sz="0" w:space="0" w:color="auto"/>
      </w:divBdr>
      <w:divsChild>
        <w:div w:id="517432776">
          <w:marLeft w:val="0"/>
          <w:marRight w:val="0"/>
          <w:marTop w:val="0"/>
          <w:marBottom w:val="0"/>
          <w:divBdr>
            <w:top w:val="none" w:sz="0" w:space="0" w:color="auto"/>
            <w:left w:val="none" w:sz="0" w:space="0" w:color="auto"/>
            <w:bottom w:val="single" w:sz="8" w:space="1"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mwcog.org/owa/redir.aspx?C=c94d48cbbbff4e999b518ff171c82c54&amp;URL=%5c%5ccogfs002%5chspps%24%5cRecordedMeetings%5cEPC+meetings%5c5-9-12.MP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A088-4327-43E6-A354-4A3BEEC3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dc:creator>
  <cp:lastModifiedBy>dmcmillion</cp:lastModifiedBy>
  <cp:revision>2</cp:revision>
  <dcterms:created xsi:type="dcterms:W3CDTF">2012-11-02T20:19:00Z</dcterms:created>
  <dcterms:modified xsi:type="dcterms:W3CDTF">2012-11-02T20:19:00Z</dcterms:modified>
</cp:coreProperties>
</file>