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1E" w:rsidRDefault="00FF301E" w:rsidP="00FF301E">
      <w:pPr>
        <w:pStyle w:val="Heading1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83654">
        <w:rPr>
          <w:rFonts w:ascii="Tahoma" w:hAnsi="Tahoma" w:cs="Tahoma"/>
          <w:sz w:val="24"/>
          <w:szCs w:val="24"/>
        </w:rPr>
        <w:t xml:space="preserve">Slide 1: Presentation Title: </w:t>
      </w:r>
      <w:r w:rsidR="002C689D">
        <w:rPr>
          <w:rFonts w:ascii="Tahoma" w:hAnsi="Tahoma" w:cs="Tahoma"/>
          <w:sz w:val="24"/>
          <w:szCs w:val="24"/>
        </w:rPr>
        <w:t>Public Survey of the Long-Range Plan</w:t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</w:p>
    <w:p w:rsidR="00FF301E" w:rsidRDefault="00FF301E" w:rsidP="002C689D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Presenter: </w:t>
      </w:r>
      <w:r w:rsidR="002C689D" w:rsidRPr="002C689D">
        <w:rPr>
          <w:rFonts w:ascii="Tahoma" w:hAnsi="Tahoma" w:cs="Tahoma"/>
          <w:sz w:val="24"/>
          <w:szCs w:val="24"/>
        </w:rPr>
        <w:t>Ben Hampton</w:t>
      </w:r>
      <w:r w:rsidR="002C689D">
        <w:rPr>
          <w:rFonts w:ascii="Tahoma" w:hAnsi="Tahoma" w:cs="Tahoma"/>
          <w:sz w:val="24"/>
          <w:szCs w:val="24"/>
        </w:rPr>
        <w:t xml:space="preserve">, </w:t>
      </w:r>
      <w:r w:rsidR="002C689D" w:rsidRPr="002C689D">
        <w:rPr>
          <w:rFonts w:ascii="Tahoma" w:hAnsi="Tahoma" w:cs="Tahoma"/>
          <w:sz w:val="24"/>
          <w:szCs w:val="24"/>
        </w:rPr>
        <w:t>TPB Communications Manager</w:t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for All Advisory Committee</w:t>
      </w:r>
    </w:p>
    <w:p w:rsidR="00FF301E" w:rsidRPr="00883654" w:rsidRDefault="00597304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11</w:t>
      </w:r>
      <w:r w:rsidR="00FF301E">
        <w:rPr>
          <w:rFonts w:ascii="Tahoma" w:hAnsi="Tahoma" w:cs="Tahoma"/>
          <w:sz w:val="24"/>
          <w:szCs w:val="24"/>
        </w:rPr>
        <w:t>, 2017</w:t>
      </w:r>
    </w:p>
    <w:p w:rsidR="00FF301E" w:rsidRPr="00805534" w:rsidRDefault="00FF301E" w:rsidP="00597304">
      <w:pPr>
        <w:pStyle w:val="NoSpacing"/>
      </w:pPr>
    </w:p>
    <w:p w:rsidR="00597304" w:rsidRDefault="00597304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05534">
        <w:rPr>
          <w:rFonts w:ascii="Tahoma" w:hAnsi="Tahoma" w:cs="Tahoma"/>
          <w:sz w:val="24"/>
          <w:szCs w:val="24"/>
        </w:rPr>
        <w:t>Slide 2: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sz w:val="24"/>
          <w:szCs w:val="24"/>
        </w:rPr>
        <w:t>From CLRP to LRP</w:t>
      </w:r>
    </w:p>
    <w:p w:rsidR="002C689D" w:rsidRDefault="002C689D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689D" w:rsidRPr="002C689D" w:rsidRDefault="002C689D" w:rsidP="002C689D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Graphic illustrates the title of the 2016 CLRP with arrow to blank box representing a new, larger Long-Range Plan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Pr="002B4EDA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bCs/>
          <w:sz w:val="24"/>
          <w:szCs w:val="24"/>
        </w:rPr>
        <w:t>Two outreach phases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89D" w:rsidRDefault="002C689D" w:rsidP="0059730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Phase 1: Survey </w:t>
      </w:r>
    </w:p>
    <w:p w:rsidR="002C689D" w:rsidRDefault="002C689D" w:rsidP="002C689D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 Summer 2017</w:t>
      </w:r>
    </w:p>
    <w:p w:rsidR="002C689D" w:rsidRDefault="002C689D" w:rsidP="002C689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Phase 2: Workshops</w:t>
      </w:r>
    </w:p>
    <w:p w:rsidR="002C689D" w:rsidRDefault="002C689D" w:rsidP="002C689D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Begin: Fall and Winter 2017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sz w:val="24"/>
          <w:szCs w:val="24"/>
        </w:rPr>
        <w:t xml:space="preserve">Survey: </w:t>
      </w:r>
      <w:proofErr w:type="spellStart"/>
      <w:r w:rsidR="002C689D">
        <w:rPr>
          <w:rFonts w:ascii="Tahoma" w:hAnsi="Tahoma" w:cs="Tahoma"/>
          <w:sz w:val="24"/>
          <w:szCs w:val="24"/>
        </w:rPr>
        <w:t>MetroQuest</w:t>
      </w:r>
      <w:proofErr w:type="spellEnd"/>
    </w:p>
    <w:p w:rsidR="002C689D" w:rsidRDefault="002C689D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689D" w:rsidRDefault="002C689D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images with examples of </w:t>
      </w:r>
      <w:proofErr w:type="spellStart"/>
      <w:r>
        <w:rPr>
          <w:rFonts w:ascii="Tahoma" w:hAnsi="Tahoma" w:cs="Tahoma"/>
          <w:sz w:val="24"/>
          <w:szCs w:val="24"/>
        </w:rPr>
        <w:t>MetroQuest’s</w:t>
      </w:r>
      <w:proofErr w:type="spellEnd"/>
      <w:r>
        <w:rPr>
          <w:rFonts w:ascii="Tahoma" w:hAnsi="Tahoma" w:cs="Tahoma"/>
          <w:sz w:val="24"/>
          <w:szCs w:val="24"/>
        </w:rPr>
        <w:t xml:space="preserve"> online based survey with examples of possible questions and survey layouts.</w:t>
      </w:r>
    </w:p>
    <w:p w:rsidR="00FF301E" w:rsidRDefault="00FF301E" w:rsidP="006B762F">
      <w:pPr>
        <w:spacing w:after="0"/>
        <w:rPr>
          <w:rFonts w:ascii="Tahoma" w:hAnsi="Tahoma" w:cs="Tahoma"/>
          <w:sz w:val="24"/>
          <w:szCs w:val="24"/>
        </w:rPr>
      </w:pPr>
    </w:p>
    <w:p w:rsidR="006B762F" w:rsidRDefault="006B762F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bCs/>
          <w:sz w:val="24"/>
          <w:szCs w:val="24"/>
        </w:rPr>
        <w:t>Survey: Key issues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89D" w:rsidRPr="002C689D" w:rsidRDefault="002C689D" w:rsidP="002C689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Travel options</w:t>
      </w:r>
    </w:p>
    <w:p w:rsidR="002C689D" w:rsidRPr="002C689D" w:rsidRDefault="002C689D" w:rsidP="002C689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Affordable travel</w:t>
      </w:r>
    </w:p>
    <w:p w:rsidR="002C689D" w:rsidRPr="002C689D" w:rsidRDefault="002C689D" w:rsidP="002C689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Travel time</w:t>
      </w:r>
    </w:p>
    <w:p w:rsidR="002C689D" w:rsidRPr="002C689D" w:rsidRDefault="002C689D" w:rsidP="002C689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Reliability</w:t>
      </w:r>
    </w:p>
    <w:p w:rsidR="002C7AEE" w:rsidRPr="00597304" w:rsidRDefault="002C689D" w:rsidP="002C689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Safety</w:t>
      </w:r>
    </w:p>
    <w:p w:rsidR="00597304" w:rsidRPr="00597304" w:rsidRDefault="00597304" w:rsidP="00597304">
      <w:pPr>
        <w:pStyle w:val="NoSpacing"/>
      </w:pPr>
    </w:p>
    <w:p w:rsidR="00597304" w:rsidRPr="00597304" w:rsidRDefault="00597304" w:rsidP="00597304">
      <w:pPr>
        <w:pStyle w:val="NoSpacing"/>
      </w:pPr>
    </w:p>
    <w:p w:rsidR="002C7AEE" w:rsidRDefault="002C7AEE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sz w:val="24"/>
          <w:szCs w:val="24"/>
        </w:rPr>
        <w:t>Survey: Two versions</w:t>
      </w:r>
    </w:p>
    <w:p w:rsidR="002C689D" w:rsidRDefault="002C689D" w:rsidP="002C689D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Controlled sample of 600 responses</w:t>
      </w:r>
    </w:p>
    <w:p w:rsidR="002C689D" w:rsidRPr="002C689D" w:rsidRDefault="002C689D" w:rsidP="002C689D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survey open to the public with an unknown possible number of responses</w:t>
      </w:r>
    </w:p>
    <w:p w:rsidR="002C7AEE" w:rsidRDefault="002C7AEE" w:rsidP="006B762F">
      <w:pPr>
        <w:spacing w:after="0"/>
        <w:rPr>
          <w:rFonts w:ascii="Tahoma" w:hAnsi="Tahoma" w:cs="Tahoma"/>
          <w:sz w:val="24"/>
          <w:szCs w:val="24"/>
        </w:rPr>
      </w:pPr>
    </w:p>
    <w:p w:rsidR="006B762F" w:rsidRDefault="006B762F" w:rsidP="004A43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sz w:val="24"/>
          <w:szCs w:val="24"/>
        </w:rPr>
        <w:t>Survey: Outreach</w:t>
      </w:r>
    </w:p>
    <w:p w:rsidR="002C689D" w:rsidRDefault="002C689D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the Open Survey version, outreach may be conducted through E-Blasts, Social Media, Postcards, E-Newsletters, Mass Media, Website, Street Teams, Community Events</w:t>
      </w:r>
    </w:p>
    <w:p w:rsidR="004A432C" w:rsidRDefault="004A432C" w:rsidP="00597304">
      <w:pPr>
        <w:pStyle w:val="NoSpacing"/>
      </w:pPr>
    </w:p>
    <w:p w:rsidR="00597304" w:rsidRDefault="00597304" w:rsidP="00597304">
      <w:pPr>
        <w:pStyle w:val="NoSpacing"/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89D">
        <w:rPr>
          <w:rFonts w:ascii="Tahoma" w:hAnsi="Tahoma" w:cs="Tahoma"/>
          <w:bCs/>
          <w:sz w:val="24"/>
          <w:szCs w:val="24"/>
        </w:rPr>
        <w:t>Survey: Accessibility</w:t>
      </w: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89D" w:rsidRPr="002C689D" w:rsidRDefault="002C689D" w:rsidP="002C689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Translate survey to Spanish</w:t>
      </w:r>
    </w:p>
    <w:p w:rsidR="002C689D" w:rsidRPr="002C689D" w:rsidRDefault="002C689D" w:rsidP="002C689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Create text version</w:t>
      </w:r>
    </w:p>
    <w:p w:rsidR="002C689D" w:rsidRPr="002C689D" w:rsidRDefault="002C689D" w:rsidP="002C689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Focused outreach for hard-to-reach groups</w:t>
      </w:r>
    </w:p>
    <w:p w:rsidR="002C689D" w:rsidRDefault="002C689D" w:rsidP="002C689D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Minorities, low-income individuals, persons with Limited English Proficiency, older adults, and persons with disabilities</w:t>
      </w:r>
    </w:p>
    <w:p w:rsidR="002C689D" w:rsidRDefault="002C689D" w:rsidP="002C689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Any other ides from the AFA?</w:t>
      </w:r>
    </w:p>
    <w:p w:rsidR="002C689D" w:rsidRDefault="002C689D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B7464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</w:t>
      </w:r>
      <w:r w:rsidR="002C689D">
        <w:rPr>
          <w:rFonts w:ascii="Tahoma" w:hAnsi="Tahoma" w:cs="Tahoma"/>
          <w:bCs/>
          <w:sz w:val="24"/>
          <w:szCs w:val="24"/>
        </w:rPr>
        <w:t>9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="007B7464">
        <w:rPr>
          <w:rFonts w:ascii="Tahoma" w:hAnsi="Tahoma" w:cs="Tahoma"/>
          <w:bCs/>
          <w:sz w:val="24"/>
          <w:szCs w:val="24"/>
        </w:rPr>
        <w:t>Contact information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89D" w:rsidRPr="002C689D" w:rsidRDefault="002C689D" w:rsidP="002C68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Ben Hampton</w:t>
      </w:r>
    </w:p>
    <w:p w:rsidR="002C689D" w:rsidRPr="002C689D" w:rsidRDefault="002C689D" w:rsidP="002C68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TPB Communications Manager</w:t>
      </w:r>
    </w:p>
    <w:p w:rsidR="002C689D" w:rsidRPr="002C689D" w:rsidRDefault="002C689D" w:rsidP="002C68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bCs/>
          <w:sz w:val="24"/>
          <w:szCs w:val="24"/>
        </w:rPr>
        <w:t>(202) 962-3275</w:t>
      </w:r>
    </w:p>
    <w:p w:rsidR="002C689D" w:rsidRDefault="002C689D" w:rsidP="002C68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89D">
        <w:rPr>
          <w:rFonts w:ascii="Tahoma" w:hAnsi="Tahoma" w:cs="Tahoma"/>
          <w:sz w:val="24"/>
          <w:szCs w:val="24"/>
        </w:rPr>
        <w:t>bhampton@mwcog.org</w:t>
      </w:r>
    </w:p>
    <w:p w:rsidR="002C689D" w:rsidRDefault="002C689D" w:rsidP="002C68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mwcog.org/TPB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4366" w:rsidRP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Washington, DC 20002</w:t>
      </w:r>
    </w:p>
    <w:sectPr w:rsidR="003D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ABA"/>
    <w:multiLevelType w:val="hybridMultilevel"/>
    <w:tmpl w:val="48241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A32"/>
    <w:multiLevelType w:val="hybridMultilevel"/>
    <w:tmpl w:val="9734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3C15"/>
    <w:multiLevelType w:val="hybridMultilevel"/>
    <w:tmpl w:val="712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89C"/>
    <w:multiLevelType w:val="hybridMultilevel"/>
    <w:tmpl w:val="FBDA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79F"/>
    <w:multiLevelType w:val="hybridMultilevel"/>
    <w:tmpl w:val="D73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E17"/>
    <w:multiLevelType w:val="hybridMultilevel"/>
    <w:tmpl w:val="5F547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1D51"/>
    <w:multiLevelType w:val="hybridMultilevel"/>
    <w:tmpl w:val="AFD04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EA2"/>
    <w:multiLevelType w:val="hybridMultilevel"/>
    <w:tmpl w:val="9276625C"/>
    <w:lvl w:ilvl="0" w:tplc="BDAE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2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0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0C7E9F"/>
    <w:multiLevelType w:val="hybridMultilevel"/>
    <w:tmpl w:val="1660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3F3"/>
    <w:multiLevelType w:val="hybridMultilevel"/>
    <w:tmpl w:val="386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7C61"/>
    <w:multiLevelType w:val="hybridMultilevel"/>
    <w:tmpl w:val="C34A8F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6694"/>
    <w:multiLevelType w:val="hybridMultilevel"/>
    <w:tmpl w:val="296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579C"/>
    <w:multiLevelType w:val="hybridMultilevel"/>
    <w:tmpl w:val="7FE6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3F46"/>
    <w:multiLevelType w:val="hybridMultilevel"/>
    <w:tmpl w:val="003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09DF"/>
    <w:multiLevelType w:val="hybridMultilevel"/>
    <w:tmpl w:val="BD6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7CF0"/>
    <w:multiLevelType w:val="hybridMultilevel"/>
    <w:tmpl w:val="CBC8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08F4"/>
    <w:multiLevelType w:val="hybridMultilevel"/>
    <w:tmpl w:val="39003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455BB"/>
    <w:multiLevelType w:val="hybridMultilevel"/>
    <w:tmpl w:val="38D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077BA7"/>
    <w:rsid w:val="002C689D"/>
    <w:rsid w:val="002C7AEE"/>
    <w:rsid w:val="003C6C4B"/>
    <w:rsid w:val="003D2A8E"/>
    <w:rsid w:val="003D4366"/>
    <w:rsid w:val="003D69BB"/>
    <w:rsid w:val="0040178F"/>
    <w:rsid w:val="004629BF"/>
    <w:rsid w:val="004A432C"/>
    <w:rsid w:val="00513DDB"/>
    <w:rsid w:val="00597304"/>
    <w:rsid w:val="006B762F"/>
    <w:rsid w:val="007B1D21"/>
    <w:rsid w:val="007B7464"/>
    <w:rsid w:val="008923C1"/>
    <w:rsid w:val="00900361"/>
    <w:rsid w:val="00F965E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2341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0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Sergio Ritacco</cp:lastModifiedBy>
  <cp:revision>4</cp:revision>
  <dcterms:created xsi:type="dcterms:W3CDTF">2017-05-09T14:09:00Z</dcterms:created>
  <dcterms:modified xsi:type="dcterms:W3CDTF">2017-05-09T14:21:00Z</dcterms:modified>
</cp:coreProperties>
</file>