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D6" w:rsidRPr="00C464EE" w:rsidRDefault="009D3BD6" w:rsidP="0028000A">
      <w:pPr>
        <w:pStyle w:val="Title"/>
        <w:spacing w:after="0"/>
        <w:rPr>
          <w:b/>
          <w:sz w:val="36"/>
        </w:rPr>
      </w:pPr>
      <w:r w:rsidRPr="00C464EE">
        <w:rPr>
          <w:b/>
          <w:sz w:val="36"/>
        </w:rPr>
        <w:t>Preliminary Recommendations on Probe Data Processing and Performance Measures Calculation</w:t>
      </w:r>
      <w:r w:rsidR="0028000A" w:rsidRPr="00C464EE">
        <w:rPr>
          <w:rStyle w:val="FootnoteReference"/>
          <w:b/>
          <w:sz w:val="36"/>
        </w:rPr>
        <w:footnoteReference w:id="1"/>
      </w:r>
    </w:p>
    <w:p w:rsidR="0028000A" w:rsidRDefault="0028000A" w:rsidP="003350D0">
      <w:pPr>
        <w:jc w:val="center"/>
        <w:rPr>
          <w:sz w:val="24"/>
          <w:szCs w:val="24"/>
        </w:rPr>
      </w:pPr>
    </w:p>
    <w:p w:rsidR="006E6354" w:rsidRPr="0028000A" w:rsidRDefault="006E6354" w:rsidP="0028000A">
      <w:pPr>
        <w:pStyle w:val="Caption"/>
        <w:keepNext/>
        <w:spacing w:after="0"/>
        <w:jc w:val="center"/>
        <w:rPr>
          <w:sz w:val="22"/>
        </w:rPr>
      </w:pPr>
      <w:r w:rsidRPr="0028000A">
        <w:rPr>
          <w:sz w:val="22"/>
        </w:rPr>
        <w:t xml:space="preserve">Table </w:t>
      </w:r>
      <w:r w:rsidR="008B5139" w:rsidRPr="0028000A">
        <w:rPr>
          <w:sz w:val="22"/>
        </w:rPr>
        <w:fldChar w:fldCharType="begin"/>
      </w:r>
      <w:r w:rsidR="008B5139" w:rsidRPr="0028000A">
        <w:rPr>
          <w:sz w:val="22"/>
        </w:rPr>
        <w:instrText xml:space="preserve"> SEQ Table \* ARABIC </w:instrText>
      </w:r>
      <w:r w:rsidR="008B5139" w:rsidRPr="0028000A">
        <w:rPr>
          <w:sz w:val="22"/>
        </w:rPr>
        <w:fldChar w:fldCharType="separate"/>
      </w:r>
      <w:r w:rsidR="0061568A">
        <w:rPr>
          <w:noProof/>
          <w:sz w:val="22"/>
        </w:rPr>
        <w:t>1</w:t>
      </w:r>
      <w:r w:rsidR="008B5139" w:rsidRPr="0028000A">
        <w:rPr>
          <w:noProof/>
          <w:sz w:val="22"/>
        </w:rPr>
        <w:fldChar w:fldCharType="end"/>
      </w:r>
      <w:r w:rsidRPr="0028000A">
        <w:rPr>
          <w:sz w:val="22"/>
        </w:rPr>
        <w:t xml:space="preserve"> Summary of Preliminary Recommendations</w:t>
      </w:r>
      <w:r w:rsidR="0000688E" w:rsidRPr="0028000A">
        <w:rPr>
          <w:sz w:val="22"/>
        </w:rPr>
        <w:t xml:space="preserve"> on Probe Data Processing</w:t>
      </w:r>
    </w:p>
    <w:tbl>
      <w:tblPr>
        <w:tblStyle w:val="TableGrid"/>
        <w:tblW w:w="0" w:type="auto"/>
        <w:tblLook w:val="04A0" w:firstRow="1" w:lastRow="0" w:firstColumn="1" w:lastColumn="0" w:noHBand="0" w:noVBand="1"/>
      </w:tblPr>
      <w:tblGrid>
        <w:gridCol w:w="558"/>
        <w:gridCol w:w="3330"/>
        <w:gridCol w:w="3240"/>
        <w:gridCol w:w="2448"/>
      </w:tblGrid>
      <w:tr w:rsidR="00EA231E" w:rsidRPr="005B64EB" w:rsidTr="0028000A">
        <w:tc>
          <w:tcPr>
            <w:tcW w:w="558" w:type="dxa"/>
          </w:tcPr>
          <w:p w:rsidR="00EA231E" w:rsidRPr="005B64EB" w:rsidRDefault="00EA231E" w:rsidP="007E3323">
            <w:pPr>
              <w:rPr>
                <w:b/>
              </w:rPr>
            </w:pPr>
            <w:r w:rsidRPr="005B64EB">
              <w:rPr>
                <w:b/>
              </w:rPr>
              <w:t>#</w:t>
            </w:r>
          </w:p>
        </w:tc>
        <w:tc>
          <w:tcPr>
            <w:tcW w:w="3330" w:type="dxa"/>
          </w:tcPr>
          <w:p w:rsidR="00EA231E" w:rsidRPr="005B64EB" w:rsidRDefault="00EA231E" w:rsidP="007E3323">
            <w:pPr>
              <w:rPr>
                <w:b/>
              </w:rPr>
            </w:pPr>
            <w:r w:rsidRPr="005B64EB">
              <w:rPr>
                <w:b/>
              </w:rPr>
              <w:t>Recommendation</w:t>
            </w:r>
          </w:p>
        </w:tc>
        <w:tc>
          <w:tcPr>
            <w:tcW w:w="3240" w:type="dxa"/>
          </w:tcPr>
          <w:p w:rsidR="00EA231E" w:rsidRPr="005B64EB" w:rsidRDefault="00EA231E" w:rsidP="007E3323">
            <w:pPr>
              <w:rPr>
                <w:b/>
              </w:rPr>
            </w:pPr>
            <w:r w:rsidRPr="005B64EB">
              <w:rPr>
                <w:b/>
              </w:rPr>
              <w:t>Reason</w:t>
            </w:r>
          </w:p>
        </w:tc>
        <w:tc>
          <w:tcPr>
            <w:tcW w:w="2448" w:type="dxa"/>
          </w:tcPr>
          <w:p w:rsidR="00EA231E" w:rsidRPr="005B64EB" w:rsidRDefault="00BB02C9" w:rsidP="007E3323">
            <w:pPr>
              <w:rPr>
                <w:b/>
              </w:rPr>
            </w:pPr>
            <w:r w:rsidRPr="005B64EB">
              <w:rPr>
                <w:b/>
              </w:rPr>
              <w:t xml:space="preserve">Possible consequence </w:t>
            </w:r>
            <w:r w:rsidR="007D6C04">
              <w:rPr>
                <w:b/>
              </w:rPr>
              <w:t>i</w:t>
            </w:r>
            <w:r w:rsidR="00EA231E" w:rsidRPr="005B64EB">
              <w:rPr>
                <w:b/>
              </w:rPr>
              <w:t>f</w:t>
            </w:r>
            <w:r w:rsidRPr="005B64EB">
              <w:rPr>
                <w:b/>
              </w:rPr>
              <w:t xml:space="preserve"> recommendation n</w:t>
            </w:r>
            <w:r w:rsidR="00EA231E" w:rsidRPr="005B64EB">
              <w:rPr>
                <w:b/>
              </w:rPr>
              <w:t>ot</w:t>
            </w:r>
            <w:r w:rsidR="006E6354">
              <w:rPr>
                <w:b/>
              </w:rPr>
              <w:t xml:space="preserve"> adopted</w:t>
            </w:r>
          </w:p>
        </w:tc>
      </w:tr>
      <w:tr w:rsidR="00EA231E" w:rsidRPr="00EA231E" w:rsidTr="0028000A">
        <w:tc>
          <w:tcPr>
            <w:tcW w:w="558" w:type="dxa"/>
          </w:tcPr>
          <w:p w:rsidR="00EA231E" w:rsidRPr="00EA231E" w:rsidRDefault="00EA231E" w:rsidP="00EA231E">
            <w:r>
              <w:t>1</w:t>
            </w:r>
          </w:p>
        </w:tc>
        <w:tc>
          <w:tcPr>
            <w:tcW w:w="3330" w:type="dxa"/>
          </w:tcPr>
          <w:p w:rsidR="00EA231E" w:rsidRPr="00EA231E" w:rsidRDefault="00EA231E" w:rsidP="008B5139">
            <w:r w:rsidRPr="00EA231E">
              <w:t xml:space="preserve">Use Harmonic Mean to </w:t>
            </w:r>
            <w:r w:rsidR="008B5139">
              <w:t>calculate average</w:t>
            </w:r>
            <w:r>
              <w:t xml:space="preserve"> probe s</w:t>
            </w:r>
            <w:r w:rsidRPr="00EA231E">
              <w:t>peeds</w:t>
            </w:r>
          </w:p>
        </w:tc>
        <w:tc>
          <w:tcPr>
            <w:tcW w:w="3240" w:type="dxa"/>
          </w:tcPr>
          <w:p w:rsidR="00EA231E" w:rsidRPr="00EA231E" w:rsidRDefault="00EA231E" w:rsidP="00EA231E">
            <w:r>
              <w:t>Probe speed is Space Mean Speed</w:t>
            </w:r>
          </w:p>
        </w:tc>
        <w:tc>
          <w:tcPr>
            <w:tcW w:w="2448" w:type="dxa"/>
          </w:tcPr>
          <w:p w:rsidR="00EA231E" w:rsidRPr="00EA231E" w:rsidRDefault="00EA231E" w:rsidP="008B5139">
            <w:r>
              <w:t>Underestimate congestion</w:t>
            </w:r>
            <w:r w:rsidR="00FF222C">
              <w:t xml:space="preserve"> </w:t>
            </w:r>
          </w:p>
        </w:tc>
      </w:tr>
      <w:tr w:rsidR="00EA231E" w:rsidRPr="00EA231E" w:rsidTr="0028000A">
        <w:tc>
          <w:tcPr>
            <w:tcW w:w="558" w:type="dxa"/>
          </w:tcPr>
          <w:p w:rsidR="00EA231E" w:rsidRPr="00EA231E" w:rsidRDefault="00EA231E" w:rsidP="00EA231E">
            <w:r>
              <w:t>2</w:t>
            </w:r>
          </w:p>
        </w:tc>
        <w:tc>
          <w:tcPr>
            <w:tcW w:w="3330" w:type="dxa"/>
          </w:tcPr>
          <w:p w:rsidR="00EA231E" w:rsidRPr="00EA231E" w:rsidRDefault="00BB02C9" w:rsidP="00EA231E">
            <w:r>
              <w:t>Use segment length as a weight to calculate multi-segment, corridor, area or regional averages</w:t>
            </w:r>
          </w:p>
        </w:tc>
        <w:tc>
          <w:tcPr>
            <w:tcW w:w="3240" w:type="dxa"/>
          </w:tcPr>
          <w:p w:rsidR="00EA231E" w:rsidRPr="00EA231E" w:rsidRDefault="00BB02C9" w:rsidP="00EA231E">
            <w:r>
              <w:t>Segment length plays a role in the value of certain performance measures</w:t>
            </w:r>
          </w:p>
        </w:tc>
        <w:tc>
          <w:tcPr>
            <w:tcW w:w="2448" w:type="dxa"/>
          </w:tcPr>
          <w:p w:rsidR="00EA231E" w:rsidRPr="00EA231E" w:rsidRDefault="00BB02C9" w:rsidP="00B31F1A">
            <w:r>
              <w:t>Biased averages</w:t>
            </w:r>
            <w:r w:rsidR="00B31F1A">
              <w:t xml:space="preserve"> (Note: use volume as another weight if available)</w:t>
            </w:r>
          </w:p>
        </w:tc>
      </w:tr>
      <w:tr w:rsidR="00B54DDB" w:rsidRPr="00EA231E" w:rsidTr="0028000A">
        <w:tc>
          <w:tcPr>
            <w:tcW w:w="558" w:type="dxa"/>
          </w:tcPr>
          <w:p w:rsidR="00B54DDB" w:rsidRDefault="00B54DDB" w:rsidP="00EA231E">
            <w:r>
              <w:t>3</w:t>
            </w:r>
          </w:p>
        </w:tc>
        <w:tc>
          <w:tcPr>
            <w:tcW w:w="3330" w:type="dxa"/>
          </w:tcPr>
          <w:p w:rsidR="00B54DDB" w:rsidRDefault="00B54DDB" w:rsidP="00ED209D">
            <w:r w:rsidRPr="00923C70">
              <w:t xml:space="preserve">Use Reference Speed in </w:t>
            </w:r>
            <w:r>
              <w:t>c</w:t>
            </w:r>
            <w:r w:rsidRPr="00923C70">
              <w:t>alculati</w:t>
            </w:r>
            <w:r>
              <w:t xml:space="preserve">ng Travel Time Index (TTI) and </w:t>
            </w:r>
            <w:r w:rsidR="00ED209D">
              <w:t xml:space="preserve">constrain </w:t>
            </w:r>
            <w:r w:rsidR="00ED209D" w:rsidRPr="00923C70">
              <w:t xml:space="preserve"> </w:t>
            </w:r>
            <w:r w:rsidRPr="00923C70">
              <w:t>TTI &gt;= 1</w:t>
            </w:r>
          </w:p>
        </w:tc>
        <w:tc>
          <w:tcPr>
            <w:tcW w:w="3240" w:type="dxa"/>
          </w:tcPr>
          <w:p w:rsidR="00B54DDB" w:rsidRDefault="0064105E" w:rsidP="0064105E">
            <w:r>
              <w:t>TTI could &lt;= 1</w:t>
            </w:r>
            <w:r w:rsidR="00B54DDB">
              <w:t xml:space="preserve"> if observed speed is higher than reference speed (for INRIX data) </w:t>
            </w:r>
          </w:p>
        </w:tc>
        <w:tc>
          <w:tcPr>
            <w:tcW w:w="2448" w:type="dxa"/>
          </w:tcPr>
          <w:p w:rsidR="00B54DDB" w:rsidRDefault="00B54DDB" w:rsidP="00176CF0">
            <w:r>
              <w:t>Underestimate congestion</w:t>
            </w:r>
          </w:p>
        </w:tc>
      </w:tr>
      <w:tr w:rsidR="00B54DDB" w:rsidRPr="00EA231E" w:rsidTr="0028000A">
        <w:tc>
          <w:tcPr>
            <w:tcW w:w="558" w:type="dxa"/>
          </w:tcPr>
          <w:p w:rsidR="00B54DDB" w:rsidRPr="00EA231E" w:rsidRDefault="00B54DDB" w:rsidP="00EA231E">
            <w:r>
              <w:t>4</w:t>
            </w:r>
          </w:p>
        </w:tc>
        <w:tc>
          <w:tcPr>
            <w:tcW w:w="3330" w:type="dxa"/>
          </w:tcPr>
          <w:p w:rsidR="00B54DDB" w:rsidRPr="00EA231E" w:rsidRDefault="00176CF0" w:rsidP="008B5139">
            <w:r w:rsidRPr="00176CF0">
              <w:t xml:space="preserve">Use the raw data </w:t>
            </w:r>
            <w:r w:rsidR="00F768D8">
              <w:t>amalgamated</w:t>
            </w:r>
            <w:r w:rsidRPr="00176CF0">
              <w:t xml:space="preserve"> with the same frequency (1-, 5-, 15-, 30-, OR 60-minute) for all performance measures</w:t>
            </w:r>
          </w:p>
        </w:tc>
        <w:tc>
          <w:tcPr>
            <w:tcW w:w="3240" w:type="dxa"/>
          </w:tcPr>
          <w:p w:rsidR="00B54DDB" w:rsidRPr="00EA231E" w:rsidRDefault="00B54DDB" w:rsidP="00EA231E">
            <w:r>
              <w:t>Data archive frequency could have significant impact on travel time reliability measures</w:t>
            </w:r>
          </w:p>
        </w:tc>
        <w:tc>
          <w:tcPr>
            <w:tcW w:w="2448" w:type="dxa"/>
          </w:tcPr>
          <w:p w:rsidR="00B54DDB" w:rsidRPr="00EA231E" w:rsidRDefault="00B54DDB" w:rsidP="00EA231E">
            <w:r>
              <w:t>D</w:t>
            </w:r>
            <w:r w:rsidR="00B81CA9">
              <w:t>ifferent values of the same</w:t>
            </w:r>
            <w:r>
              <w:t xml:space="preserve"> reliability measure from differently archived raw data</w:t>
            </w:r>
          </w:p>
        </w:tc>
      </w:tr>
      <w:tr w:rsidR="00B54DDB" w:rsidRPr="00EA231E" w:rsidTr="0028000A">
        <w:tc>
          <w:tcPr>
            <w:tcW w:w="558" w:type="dxa"/>
          </w:tcPr>
          <w:p w:rsidR="00B54DDB" w:rsidRPr="00EA231E" w:rsidRDefault="00B54DDB" w:rsidP="00EA231E">
            <w:r>
              <w:t>5</w:t>
            </w:r>
          </w:p>
        </w:tc>
        <w:tc>
          <w:tcPr>
            <w:tcW w:w="3330" w:type="dxa"/>
          </w:tcPr>
          <w:p w:rsidR="00B54DDB" w:rsidRPr="00EA231E" w:rsidRDefault="00B54DDB" w:rsidP="00EA231E">
            <w:r>
              <w:t>Use the same calculation sequence to calculate a performance measure</w:t>
            </w:r>
          </w:p>
        </w:tc>
        <w:tc>
          <w:tcPr>
            <w:tcW w:w="3240" w:type="dxa"/>
          </w:tcPr>
          <w:p w:rsidR="00B54DDB" w:rsidRPr="00EA231E" w:rsidRDefault="00B54DDB" w:rsidP="00EA231E">
            <w:r>
              <w:t>Calculation sequence could have significant impact on travel time reliability measures</w:t>
            </w:r>
          </w:p>
        </w:tc>
        <w:tc>
          <w:tcPr>
            <w:tcW w:w="2448" w:type="dxa"/>
          </w:tcPr>
          <w:p w:rsidR="00B54DDB" w:rsidRPr="00EA231E" w:rsidRDefault="00B81CA9" w:rsidP="00210304">
            <w:r>
              <w:t xml:space="preserve">Different values of the same </w:t>
            </w:r>
            <w:r w:rsidR="00B54DDB">
              <w:t>reliability measure from different calculation sequences</w:t>
            </w:r>
          </w:p>
        </w:tc>
      </w:tr>
      <w:tr w:rsidR="00B54DDB" w:rsidRPr="00EA231E" w:rsidTr="0028000A">
        <w:tc>
          <w:tcPr>
            <w:tcW w:w="558" w:type="dxa"/>
          </w:tcPr>
          <w:p w:rsidR="00B54DDB" w:rsidRPr="00EA231E" w:rsidRDefault="00B54DDB" w:rsidP="00EA231E">
            <w:r>
              <w:t>6</w:t>
            </w:r>
          </w:p>
        </w:tc>
        <w:tc>
          <w:tcPr>
            <w:tcW w:w="3330" w:type="dxa"/>
          </w:tcPr>
          <w:p w:rsidR="00B54DDB" w:rsidRPr="00EA231E" w:rsidRDefault="00B54DDB" w:rsidP="00EA231E">
            <w:r>
              <w:t>Use instantaneous travel time in calculating multi-segment or corridor travel time (for now)</w:t>
            </w:r>
          </w:p>
        </w:tc>
        <w:tc>
          <w:tcPr>
            <w:tcW w:w="3240" w:type="dxa"/>
          </w:tcPr>
          <w:p w:rsidR="00B54DDB" w:rsidRPr="00EA231E" w:rsidRDefault="00B54DDB" w:rsidP="00EA231E">
            <w:r>
              <w:t>No significant difference between instantaneous and experienced travel time observed based on limited investigation; experienced travel time is more difficult to calculate than instantaneous travel time</w:t>
            </w:r>
          </w:p>
        </w:tc>
        <w:tc>
          <w:tcPr>
            <w:tcW w:w="2448" w:type="dxa"/>
          </w:tcPr>
          <w:p w:rsidR="00B54DDB" w:rsidRPr="00EA231E" w:rsidRDefault="00B54DDB" w:rsidP="0000688E">
            <w:r>
              <w:t>Note: if such multi-segment or corridor travel time will be compared to travel time obtained from re-identification methods, use experienced travel time instead</w:t>
            </w:r>
          </w:p>
        </w:tc>
      </w:tr>
      <w:tr w:rsidR="00B54DDB" w:rsidRPr="00EA231E" w:rsidTr="0028000A">
        <w:tc>
          <w:tcPr>
            <w:tcW w:w="558" w:type="dxa"/>
          </w:tcPr>
          <w:p w:rsidR="00B54DDB" w:rsidRDefault="00B54DDB" w:rsidP="00EA231E">
            <w:r>
              <w:t>7</w:t>
            </w:r>
          </w:p>
        </w:tc>
        <w:tc>
          <w:tcPr>
            <w:tcW w:w="3330" w:type="dxa"/>
          </w:tcPr>
          <w:p w:rsidR="00B54DDB" w:rsidRDefault="00B54DDB" w:rsidP="00550CAF">
            <w:r>
              <w:t>Use all time epochs even there are not enough real-time samples in an epoch (e.g., Score is 10 or 20 for VPP data or data is missing in NPMRDS)</w:t>
            </w:r>
          </w:p>
        </w:tc>
        <w:tc>
          <w:tcPr>
            <w:tcW w:w="3240" w:type="dxa"/>
          </w:tcPr>
          <w:p w:rsidR="00B54DDB" w:rsidRDefault="00B54DDB" w:rsidP="00550CAF">
            <w:r>
              <w:t>Those epochs are an integral part of traffic operations</w:t>
            </w:r>
          </w:p>
        </w:tc>
        <w:tc>
          <w:tcPr>
            <w:tcW w:w="2448" w:type="dxa"/>
          </w:tcPr>
          <w:p w:rsidR="00B54DDB" w:rsidRPr="00EA231E" w:rsidRDefault="00B54DDB" w:rsidP="00EA231E">
            <w:r>
              <w:t>Biased results based on only higher volume conditions</w:t>
            </w:r>
          </w:p>
        </w:tc>
      </w:tr>
      <w:tr w:rsidR="008B5139" w:rsidRPr="00EA231E" w:rsidTr="0028000A">
        <w:tc>
          <w:tcPr>
            <w:tcW w:w="558" w:type="dxa"/>
          </w:tcPr>
          <w:p w:rsidR="008B5139" w:rsidRDefault="008B5139" w:rsidP="00EA231E">
            <w:r>
              <w:t>8</w:t>
            </w:r>
          </w:p>
        </w:tc>
        <w:tc>
          <w:tcPr>
            <w:tcW w:w="3330" w:type="dxa"/>
          </w:tcPr>
          <w:p w:rsidR="008B5139" w:rsidRDefault="008B5139" w:rsidP="00C464EE">
            <w:r w:rsidRPr="00ED209D">
              <w:t>Document all choices/options in any analysis to facilitate comparison to other analyses</w:t>
            </w:r>
          </w:p>
        </w:tc>
        <w:tc>
          <w:tcPr>
            <w:tcW w:w="3240" w:type="dxa"/>
          </w:tcPr>
          <w:p w:rsidR="008B5139" w:rsidRDefault="008B5139" w:rsidP="00550CAF">
            <w:r w:rsidRPr="00ED209D">
              <w:t>facilitate analyses being comparable, consistent, and repeatable</w:t>
            </w:r>
          </w:p>
        </w:tc>
        <w:tc>
          <w:tcPr>
            <w:tcW w:w="2448" w:type="dxa"/>
          </w:tcPr>
          <w:p w:rsidR="008B5139" w:rsidRDefault="008B5139" w:rsidP="00EA231E">
            <w:r w:rsidRPr="00ED209D">
              <w:t>Results of multiple analyses showing differences which are actually attributable only to inconsistent input assumptions</w:t>
            </w:r>
          </w:p>
        </w:tc>
      </w:tr>
    </w:tbl>
    <w:p w:rsidR="00B12E1B" w:rsidRDefault="00B12E1B" w:rsidP="00B12E1B">
      <w:pPr>
        <w:pStyle w:val="Heading1"/>
        <w:numPr>
          <w:ilvl w:val="0"/>
          <w:numId w:val="2"/>
        </w:numPr>
      </w:pPr>
      <w:r>
        <w:lastRenderedPageBreak/>
        <w:t>Introduction</w:t>
      </w:r>
    </w:p>
    <w:p w:rsidR="00B12E1B" w:rsidRPr="004A7D01" w:rsidRDefault="008F1E5F" w:rsidP="00B12E1B">
      <w:pPr>
        <w:rPr>
          <w:sz w:val="24"/>
        </w:rPr>
      </w:pPr>
      <w:r w:rsidRPr="004A7D01">
        <w:rPr>
          <w:sz w:val="24"/>
        </w:rPr>
        <w:t xml:space="preserve">Vehicle probe data is </w:t>
      </w:r>
      <w:r w:rsidR="00FF222C">
        <w:rPr>
          <w:sz w:val="24"/>
        </w:rPr>
        <w:t xml:space="preserve">different </w:t>
      </w:r>
      <w:r w:rsidRPr="004A7D01">
        <w:rPr>
          <w:sz w:val="24"/>
        </w:rPr>
        <w:t xml:space="preserve">from other speed/travel time data such as those collected from location-fixed traffic detectors. </w:t>
      </w:r>
      <w:r w:rsidR="00D746C5" w:rsidRPr="004A7D01">
        <w:rPr>
          <w:sz w:val="24"/>
        </w:rPr>
        <w:t>The probe data discussed in this document has the following characteristics</w:t>
      </w:r>
      <w:r w:rsidR="00D746C5" w:rsidRPr="004A7D01">
        <w:rPr>
          <w:rStyle w:val="FootnoteReference"/>
          <w:sz w:val="24"/>
        </w:rPr>
        <w:footnoteReference w:id="2"/>
      </w:r>
      <w:r w:rsidR="00D746C5" w:rsidRPr="004A7D01">
        <w:rPr>
          <w:sz w:val="24"/>
        </w:rPr>
        <w:t>:</w:t>
      </w:r>
    </w:p>
    <w:p w:rsidR="00D746C5" w:rsidRPr="004A7D01" w:rsidRDefault="00D746C5" w:rsidP="00B12E1B">
      <w:pPr>
        <w:rPr>
          <w:sz w:val="24"/>
        </w:rPr>
      </w:pPr>
    </w:p>
    <w:p w:rsidR="00D746C5" w:rsidRPr="004A7D01" w:rsidRDefault="00D746C5" w:rsidP="00D746C5">
      <w:pPr>
        <w:pStyle w:val="ListParagraph"/>
        <w:numPr>
          <w:ilvl w:val="0"/>
          <w:numId w:val="3"/>
        </w:numPr>
        <w:rPr>
          <w:sz w:val="24"/>
        </w:rPr>
      </w:pPr>
      <w:r w:rsidRPr="004A7D01">
        <w:rPr>
          <w:sz w:val="24"/>
        </w:rPr>
        <w:t>Vehicles self-report positions and speed based on GPS equipment</w:t>
      </w:r>
    </w:p>
    <w:p w:rsidR="00D746C5" w:rsidRPr="004A7D01" w:rsidRDefault="00D746C5" w:rsidP="00D746C5">
      <w:pPr>
        <w:pStyle w:val="ListParagraph"/>
        <w:numPr>
          <w:ilvl w:val="0"/>
          <w:numId w:val="3"/>
        </w:numPr>
        <w:rPr>
          <w:sz w:val="24"/>
        </w:rPr>
      </w:pPr>
      <w:r w:rsidRPr="004A7D01">
        <w:rPr>
          <w:sz w:val="24"/>
        </w:rPr>
        <w:t>Individual vehicle data is aggregated to overall traffic</w:t>
      </w:r>
    </w:p>
    <w:p w:rsidR="00D746C5" w:rsidRPr="004A7D01" w:rsidRDefault="00D746C5" w:rsidP="00D746C5">
      <w:pPr>
        <w:pStyle w:val="ListParagraph"/>
        <w:numPr>
          <w:ilvl w:val="1"/>
          <w:numId w:val="3"/>
        </w:numPr>
        <w:rPr>
          <w:sz w:val="24"/>
        </w:rPr>
      </w:pPr>
      <w:r w:rsidRPr="004A7D01">
        <w:rPr>
          <w:sz w:val="24"/>
        </w:rPr>
        <w:t>Speed samples &amp; point-pair processing</w:t>
      </w:r>
    </w:p>
    <w:p w:rsidR="00D746C5" w:rsidRPr="004A7D01" w:rsidRDefault="00D746C5" w:rsidP="00D746C5">
      <w:pPr>
        <w:pStyle w:val="ListParagraph"/>
        <w:numPr>
          <w:ilvl w:val="0"/>
          <w:numId w:val="3"/>
        </w:numPr>
        <w:rPr>
          <w:sz w:val="24"/>
        </w:rPr>
      </w:pPr>
      <w:r w:rsidRPr="004A7D01">
        <w:rPr>
          <w:sz w:val="24"/>
        </w:rPr>
        <w:t>Third party (INRIX, HERE, TomTom) reports traffic data</w:t>
      </w:r>
    </w:p>
    <w:p w:rsidR="00D746C5" w:rsidRPr="004A7D01" w:rsidRDefault="00D746C5" w:rsidP="00D746C5">
      <w:pPr>
        <w:pStyle w:val="ListParagraph"/>
        <w:numPr>
          <w:ilvl w:val="1"/>
          <w:numId w:val="3"/>
        </w:numPr>
        <w:rPr>
          <w:sz w:val="24"/>
        </w:rPr>
      </w:pPr>
      <w:r w:rsidRPr="004A7D01">
        <w:rPr>
          <w:sz w:val="24"/>
        </w:rPr>
        <w:t>24/7/365, in real-time</w:t>
      </w:r>
    </w:p>
    <w:p w:rsidR="00D746C5" w:rsidRPr="004A7D01" w:rsidRDefault="00D746C5" w:rsidP="00D746C5">
      <w:pPr>
        <w:pStyle w:val="ListParagraph"/>
        <w:numPr>
          <w:ilvl w:val="1"/>
          <w:numId w:val="3"/>
        </w:numPr>
        <w:rPr>
          <w:sz w:val="24"/>
        </w:rPr>
      </w:pPr>
      <w:r w:rsidRPr="004A7D01">
        <w:rPr>
          <w:sz w:val="24"/>
        </w:rPr>
        <w:t>Every minute using TMC codes</w:t>
      </w:r>
    </w:p>
    <w:p w:rsidR="00D746C5" w:rsidRPr="004A7D01" w:rsidRDefault="00D746C5" w:rsidP="00D746C5">
      <w:pPr>
        <w:pStyle w:val="ListParagraph"/>
        <w:numPr>
          <w:ilvl w:val="0"/>
          <w:numId w:val="3"/>
        </w:numPr>
        <w:rPr>
          <w:sz w:val="24"/>
        </w:rPr>
      </w:pPr>
      <w:r w:rsidRPr="004A7D01">
        <w:rPr>
          <w:sz w:val="24"/>
        </w:rPr>
        <w:t>Scales to large networks</w:t>
      </w:r>
    </w:p>
    <w:p w:rsidR="00B12E1B" w:rsidRPr="004A7D01" w:rsidRDefault="00D746C5" w:rsidP="00D746C5">
      <w:pPr>
        <w:pStyle w:val="ListParagraph"/>
        <w:numPr>
          <w:ilvl w:val="0"/>
          <w:numId w:val="3"/>
        </w:numPr>
        <w:rPr>
          <w:sz w:val="24"/>
        </w:rPr>
      </w:pPr>
      <w:r w:rsidRPr="004A7D01">
        <w:rPr>
          <w:sz w:val="24"/>
        </w:rPr>
        <w:t>No roadside equipment, and therefore less costly</w:t>
      </w:r>
    </w:p>
    <w:p w:rsidR="00D746C5" w:rsidRPr="004A7D01" w:rsidRDefault="00D746C5" w:rsidP="00D746C5">
      <w:pPr>
        <w:rPr>
          <w:sz w:val="24"/>
        </w:rPr>
      </w:pPr>
    </w:p>
    <w:p w:rsidR="00D746C5" w:rsidRPr="004A7D01" w:rsidRDefault="00D746C5" w:rsidP="00D746C5">
      <w:pPr>
        <w:rPr>
          <w:sz w:val="24"/>
        </w:rPr>
      </w:pPr>
      <w:r w:rsidRPr="004A7D01">
        <w:rPr>
          <w:sz w:val="24"/>
        </w:rPr>
        <w:t>More specifically, the proposed recommendations are primari</w:t>
      </w:r>
      <w:r w:rsidR="00D37B42">
        <w:rPr>
          <w:sz w:val="24"/>
        </w:rPr>
        <w:t>ly based on experience gained in</w:t>
      </w:r>
      <w:r w:rsidRPr="004A7D01">
        <w:rPr>
          <w:sz w:val="24"/>
        </w:rPr>
        <w:t xml:space="preserve"> handling INRIX data provided by the I-95 Corridor Coalition Vehicle Probe Project</w:t>
      </w:r>
      <w:r w:rsidR="003E41E4" w:rsidRPr="004A7D01">
        <w:rPr>
          <w:rStyle w:val="FootnoteReference"/>
          <w:sz w:val="24"/>
        </w:rPr>
        <w:footnoteReference w:id="3"/>
      </w:r>
      <w:r w:rsidRPr="004A7D01">
        <w:rPr>
          <w:sz w:val="24"/>
        </w:rPr>
        <w:t xml:space="preserve">.  While some recommendations could be generic to all probe data </w:t>
      </w:r>
      <w:r w:rsidR="0056298A" w:rsidRPr="004A7D01">
        <w:rPr>
          <w:sz w:val="24"/>
        </w:rPr>
        <w:t>(e.g.,</w:t>
      </w:r>
      <w:r w:rsidRPr="004A7D01">
        <w:rPr>
          <w:sz w:val="24"/>
        </w:rPr>
        <w:t xml:space="preserve"> the true</w:t>
      </w:r>
      <w:r w:rsidR="0056298A" w:rsidRPr="004A7D01">
        <w:rPr>
          <w:sz w:val="24"/>
        </w:rPr>
        <w:t xml:space="preserve"> Space Mean Speed nature)</w:t>
      </w:r>
      <w:r w:rsidRPr="004A7D01">
        <w:rPr>
          <w:sz w:val="24"/>
        </w:rPr>
        <w:t xml:space="preserve">, others </w:t>
      </w:r>
      <w:r w:rsidR="0056298A" w:rsidRPr="004A7D01">
        <w:rPr>
          <w:sz w:val="24"/>
        </w:rPr>
        <w:t xml:space="preserve">might be vendor- or contract- specific (e.g., TomTom data capped at the speed limit, the National Performance Management Research Data Set – NPMRDS has missing epochs if sample size is too small), which are to be added later to this document once become available. </w:t>
      </w:r>
    </w:p>
    <w:p w:rsidR="00D746C5" w:rsidRPr="004A7D01" w:rsidRDefault="00D746C5" w:rsidP="00D746C5">
      <w:pPr>
        <w:rPr>
          <w:sz w:val="24"/>
        </w:rPr>
      </w:pPr>
    </w:p>
    <w:p w:rsidR="00D746C5" w:rsidRPr="004A7D01" w:rsidRDefault="0056298A" w:rsidP="00D746C5">
      <w:pPr>
        <w:rPr>
          <w:sz w:val="24"/>
        </w:rPr>
      </w:pPr>
      <w:r w:rsidRPr="004A7D01">
        <w:rPr>
          <w:sz w:val="24"/>
        </w:rPr>
        <w:t xml:space="preserve">This document is a </w:t>
      </w:r>
      <w:r w:rsidRPr="00D37B42">
        <w:rPr>
          <w:b/>
          <w:sz w:val="24"/>
        </w:rPr>
        <w:t>work in progress</w:t>
      </w:r>
      <w:r w:rsidR="006A6820" w:rsidRPr="004A7D01">
        <w:rPr>
          <w:sz w:val="24"/>
        </w:rPr>
        <w:t xml:space="preserve"> with periodical revisions and updates</w:t>
      </w:r>
      <w:r w:rsidRPr="004A7D01">
        <w:rPr>
          <w:sz w:val="24"/>
        </w:rPr>
        <w:t xml:space="preserve">. </w:t>
      </w:r>
      <w:r w:rsidR="006A6820" w:rsidRPr="004A7D01">
        <w:rPr>
          <w:sz w:val="24"/>
        </w:rPr>
        <w:t>Any o</w:t>
      </w:r>
      <w:r w:rsidRPr="004A7D01">
        <w:rPr>
          <w:sz w:val="24"/>
        </w:rPr>
        <w:t>ther recommendations</w:t>
      </w:r>
      <w:r w:rsidR="006A6820" w:rsidRPr="004A7D01">
        <w:rPr>
          <w:sz w:val="24"/>
        </w:rPr>
        <w:t xml:space="preserve"> and </w:t>
      </w:r>
      <w:r w:rsidRPr="004A7D01">
        <w:rPr>
          <w:sz w:val="24"/>
        </w:rPr>
        <w:t>comments</w:t>
      </w:r>
      <w:r w:rsidR="006A6820" w:rsidRPr="004A7D01">
        <w:rPr>
          <w:sz w:val="24"/>
        </w:rPr>
        <w:t xml:space="preserve"> are welcome at all time. </w:t>
      </w:r>
    </w:p>
    <w:p w:rsidR="009D3BD6" w:rsidRPr="0053500B" w:rsidRDefault="0053500B" w:rsidP="0053500B">
      <w:pPr>
        <w:pStyle w:val="Heading1"/>
        <w:numPr>
          <w:ilvl w:val="0"/>
          <w:numId w:val="2"/>
        </w:numPr>
      </w:pPr>
      <w:r>
        <w:t>Use</w:t>
      </w:r>
      <w:r w:rsidR="00ED209D">
        <w:t xml:space="preserve"> the</w:t>
      </w:r>
      <w:r w:rsidRPr="0053500B">
        <w:t xml:space="preserve"> </w:t>
      </w:r>
      <w:r w:rsidR="00B54DDB">
        <w:rPr>
          <w:i/>
        </w:rPr>
        <w:t>H</w:t>
      </w:r>
      <w:r w:rsidRPr="0053500B">
        <w:rPr>
          <w:i/>
        </w:rPr>
        <w:t xml:space="preserve">armonic </w:t>
      </w:r>
      <w:r w:rsidR="00B54DDB">
        <w:rPr>
          <w:i/>
        </w:rPr>
        <w:t>M</w:t>
      </w:r>
      <w:r w:rsidRPr="0053500B">
        <w:rPr>
          <w:i/>
        </w:rPr>
        <w:t>ean</w:t>
      </w:r>
      <w:r w:rsidRPr="0053500B">
        <w:t xml:space="preserve"> to </w:t>
      </w:r>
      <w:r w:rsidR="00ED209D">
        <w:t xml:space="preserve">calculate </w:t>
      </w:r>
      <w:r w:rsidR="004A7D01">
        <w:t>a</w:t>
      </w:r>
      <w:r w:rsidRPr="0053500B">
        <w:t xml:space="preserve">verage </w:t>
      </w:r>
      <w:r w:rsidR="004A7D01">
        <w:t>s</w:t>
      </w:r>
      <w:r w:rsidR="002C3566">
        <w:t xml:space="preserve">peeds from </w:t>
      </w:r>
      <w:r w:rsidR="004A7D01">
        <w:t>p</w:t>
      </w:r>
      <w:r w:rsidR="002C3566">
        <w:t xml:space="preserve">robe </w:t>
      </w:r>
      <w:r w:rsidR="004A7D01">
        <w:t>d</w:t>
      </w:r>
      <w:r w:rsidR="002C3566">
        <w:t>ata</w:t>
      </w:r>
    </w:p>
    <w:p w:rsidR="004A7D01" w:rsidRDefault="004A7D01" w:rsidP="00440D14">
      <w:pPr>
        <w:rPr>
          <w:sz w:val="24"/>
        </w:rPr>
      </w:pPr>
    </w:p>
    <w:p w:rsidR="00CA606D" w:rsidRPr="00CA606D" w:rsidRDefault="00CA606D" w:rsidP="00440D14">
      <w:pPr>
        <w:rPr>
          <w:b/>
          <w:sz w:val="24"/>
        </w:rPr>
      </w:pPr>
      <w:r w:rsidRPr="00CA606D">
        <w:rPr>
          <w:b/>
          <w:sz w:val="24"/>
        </w:rPr>
        <w:t>Background</w:t>
      </w:r>
    </w:p>
    <w:p w:rsidR="00CA606D" w:rsidRPr="003E41E4" w:rsidRDefault="00CA606D" w:rsidP="003E41E4">
      <w:pPr>
        <w:pStyle w:val="ListParagraph"/>
        <w:numPr>
          <w:ilvl w:val="0"/>
          <w:numId w:val="7"/>
        </w:numPr>
        <w:autoSpaceDE w:val="0"/>
        <w:autoSpaceDN w:val="0"/>
        <w:adjustRightInd w:val="0"/>
        <w:rPr>
          <w:rFonts w:ascii="Times New Roman" w:hAnsi="Times New Roman" w:cs="Times New Roman"/>
          <w:sz w:val="24"/>
          <w:szCs w:val="24"/>
        </w:rPr>
      </w:pPr>
      <m:oMath>
        <m:r>
          <w:rPr>
            <w:rFonts w:ascii="Cambria Math" w:hAnsi="Cambria Math" w:cs="Times New Roman"/>
            <w:sz w:val="24"/>
            <w:szCs w:val="24"/>
          </w:rPr>
          <m:t xml:space="preserve">Space Mean Speed= </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(1/s</m:t>
                    </m:r>
                  </m:e>
                  <m:sub>
                    <m:r>
                      <w:rPr>
                        <w:rFonts w:ascii="Cambria Math" w:hAnsi="Cambria Math" w:cs="Times New Roman"/>
                        <w:sz w:val="24"/>
                        <w:szCs w:val="24"/>
                      </w:rPr>
                      <m:t>i</m:t>
                    </m:r>
                  </m:sub>
                </m:sSub>
                <m:r>
                  <w:rPr>
                    <w:rFonts w:ascii="Cambria Math" w:hAnsi="Cambria Math" w:cs="Times New Roman"/>
                    <w:sz w:val="24"/>
                    <w:szCs w:val="24"/>
                  </w:rPr>
                  <m:t>)</m:t>
                </m:r>
              </m:e>
            </m:nary>
          </m:den>
        </m:f>
        <m:r>
          <w:rPr>
            <w:rFonts w:ascii="Cambria Math" w:hAnsi="Cambria Math" w:cs="Times New Roman"/>
            <w:sz w:val="24"/>
            <w:szCs w:val="24"/>
          </w:rPr>
          <m:t>=Harmonic Mean of speeds</m:t>
        </m:r>
      </m:oMath>
    </w:p>
    <w:p w:rsidR="00CA606D" w:rsidRPr="000D451C" w:rsidRDefault="00CA606D" w:rsidP="00CA606D">
      <w:pPr>
        <w:autoSpaceDE w:val="0"/>
        <w:autoSpaceDN w:val="0"/>
        <w:adjustRightInd w:val="0"/>
        <w:rPr>
          <w:rFonts w:ascii="Times New Roman" w:hAnsi="Times New Roman" w:cs="Times New Roman"/>
          <w:sz w:val="24"/>
          <w:szCs w:val="24"/>
        </w:rPr>
      </w:pPr>
    </w:p>
    <w:p w:rsidR="00CA606D" w:rsidRPr="003E41E4" w:rsidRDefault="00CA606D" w:rsidP="003E41E4">
      <w:pPr>
        <w:pStyle w:val="ListParagraph"/>
        <w:numPr>
          <w:ilvl w:val="0"/>
          <w:numId w:val="7"/>
        </w:numPr>
        <w:autoSpaceDE w:val="0"/>
        <w:autoSpaceDN w:val="0"/>
        <w:adjustRightInd w:val="0"/>
        <w:rPr>
          <w:rFonts w:ascii="Times New Roman" w:hAnsi="Times New Roman" w:cs="Times New Roman"/>
          <w:sz w:val="24"/>
          <w:szCs w:val="24"/>
        </w:rPr>
      </w:pPr>
      <m:oMath>
        <m:r>
          <w:rPr>
            <w:rFonts w:ascii="Cambria Math" w:hAnsi="Cambria Math" w:cs="Times New Roman"/>
            <w:sz w:val="24"/>
            <w:szCs w:val="24"/>
          </w:rPr>
          <m:t xml:space="preserve">Time Mean Speed= </m:t>
        </m:r>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nary>
        <m:r>
          <w:rPr>
            <w:rFonts w:ascii="Cambria Math" w:hAnsi="Cambria Math" w:cs="Times New Roman"/>
            <w:sz w:val="24"/>
            <w:szCs w:val="24"/>
          </w:rPr>
          <m:t>=Arithmetic Mean of speeds</m:t>
        </m:r>
      </m:oMath>
    </w:p>
    <w:p w:rsidR="00877834" w:rsidRDefault="00877834" w:rsidP="003E41E4">
      <w:pPr>
        <w:autoSpaceDE w:val="0"/>
        <w:autoSpaceDN w:val="0"/>
        <w:adjustRightInd w:val="0"/>
        <w:ind w:left="720"/>
        <w:rPr>
          <w:rFonts w:ascii="Times New Roman" w:hAnsi="Times New Roman" w:cs="Times New Roman"/>
          <w:sz w:val="24"/>
          <w:szCs w:val="24"/>
        </w:rPr>
      </w:pPr>
    </w:p>
    <w:p w:rsidR="00CA606D" w:rsidRDefault="00CA606D" w:rsidP="003E41E4">
      <w:pPr>
        <w:autoSpaceDE w:val="0"/>
        <w:autoSpaceDN w:val="0"/>
        <w:adjustRightInd w:val="0"/>
        <w:ind w:left="720"/>
        <w:rPr>
          <w:rFonts w:ascii="Times New Roman" w:hAnsi="Times New Roman" w:cs="Times New Roman"/>
          <w:sz w:val="24"/>
          <w:szCs w:val="24"/>
        </w:rPr>
      </w:pPr>
      <w:proofErr w:type="gramStart"/>
      <w:r w:rsidRPr="000D451C">
        <w:rPr>
          <w:rFonts w:ascii="Times New Roman" w:hAnsi="Times New Roman" w:cs="Times New Roman"/>
          <w:sz w:val="24"/>
          <w:szCs w:val="24"/>
        </w:rPr>
        <w:t>where</w:t>
      </w:r>
      <w:proofErr w:type="gramEnd"/>
      <w:r w:rsidRPr="000D451C">
        <w:rPr>
          <w:rFonts w:ascii="Times New Roman" w:hAnsi="Times New Roman" w:cs="Times New Roman"/>
          <w:sz w:val="24"/>
          <w:szCs w:val="24"/>
        </w:rPr>
        <w:t>,</w:t>
      </w:r>
    </w:p>
    <w:p w:rsidR="00CA606D" w:rsidRDefault="00CA606D" w:rsidP="003E41E4">
      <w:pPr>
        <w:autoSpaceDE w:val="0"/>
        <w:autoSpaceDN w:val="0"/>
        <w:adjustRightInd w:val="0"/>
        <w:ind w:left="1440"/>
        <w:rPr>
          <w:rFonts w:ascii="Times New Roman" w:hAnsi="Times New Roman" w:cs="Times New Roman"/>
          <w:sz w:val="24"/>
          <w:szCs w:val="24"/>
        </w:rPr>
      </w:pPr>
      <m:oMath>
        <m:r>
          <w:rPr>
            <w:rFonts w:ascii="Cambria Math" w:hAnsi="Cambria Math" w:cs="Times New Roman"/>
            <w:sz w:val="24"/>
            <w:szCs w:val="24"/>
          </w:rPr>
          <m:t>d</m:t>
        </m:r>
      </m:oMath>
      <w:r w:rsidRPr="000D451C">
        <w:rPr>
          <w:rFonts w:ascii="Times New Roman" w:hAnsi="Times New Roman" w:cs="Times New Roman"/>
          <w:sz w:val="24"/>
          <w:szCs w:val="24"/>
        </w:rPr>
        <w:t xml:space="preserve"> </w:t>
      </w:r>
      <w:proofErr w:type="gramStart"/>
      <w:r w:rsidRPr="000D451C">
        <w:rPr>
          <w:rFonts w:ascii="Times New Roman" w:hAnsi="Times New Roman" w:cs="Times New Roman"/>
          <w:sz w:val="24"/>
          <w:szCs w:val="24"/>
        </w:rPr>
        <w:t>is</w:t>
      </w:r>
      <w:proofErr w:type="gramEnd"/>
      <w:r w:rsidRPr="000D451C">
        <w:rPr>
          <w:rFonts w:ascii="Times New Roman" w:hAnsi="Times New Roman" w:cs="Times New Roman"/>
          <w:sz w:val="24"/>
          <w:szCs w:val="24"/>
        </w:rPr>
        <w:t xml:space="preserve"> the distance traversed, </w:t>
      </w:r>
    </w:p>
    <w:p w:rsidR="00CA606D" w:rsidRDefault="00CA606D" w:rsidP="003E41E4">
      <w:pPr>
        <w:autoSpaceDE w:val="0"/>
        <w:autoSpaceDN w:val="0"/>
        <w:adjustRightInd w:val="0"/>
        <w:ind w:left="1440"/>
        <w:rPr>
          <w:rFonts w:ascii="Times New Roman" w:hAnsi="Times New Roman" w:cs="Times New Roman"/>
          <w:sz w:val="24"/>
          <w:szCs w:val="24"/>
        </w:rPr>
      </w:pPr>
      <m:oMath>
        <m:r>
          <w:rPr>
            <w:rFonts w:ascii="Cambria Math" w:hAnsi="Cambria Math" w:cs="Times New Roman"/>
            <w:sz w:val="24"/>
            <w:szCs w:val="24"/>
          </w:rPr>
          <m:t>n</m:t>
        </m:r>
      </m:oMath>
      <w:r w:rsidRPr="000D451C">
        <w:rPr>
          <w:rFonts w:ascii="Times New Roman" w:hAnsi="Times New Roman" w:cs="Times New Roman"/>
          <w:sz w:val="24"/>
          <w:szCs w:val="24"/>
        </w:rPr>
        <w:t xml:space="preserve"> </w:t>
      </w:r>
      <w:proofErr w:type="gramStart"/>
      <w:r w:rsidRPr="000D451C">
        <w:rPr>
          <w:rFonts w:ascii="Times New Roman" w:hAnsi="Times New Roman" w:cs="Times New Roman"/>
          <w:sz w:val="24"/>
          <w:szCs w:val="24"/>
        </w:rPr>
        <w:t>is</w:t>
      </w:r>
      <w:proofErr w:type="gramEnd"/>
      <w:r w:rsidRPr="000D451C">
        <w:rPr>
          <w:rFonts w:ascii="Times New Roman" w:hAnsi="Times New Roman" w:cs="Times New Roman"/>
          <w:sz w:val="24"/>
          <w:szCs w:val="24"/>
        </w:rPr>
        <w:t xml:space="preserve"> the number of observed vehicles, </w:t>
      </w:r>
    </w:p>
    <w:p w:rsidR="00CA606D" w:rsidRDefault="009C7EBA" w:rsidP="003E41E4">
      <w:pPr>
        <w:autoSpaceDE w:val="0"/>
        <w:autoSpaceDN w:val="0"/>
        <w:adjustRightInd w:val="0"/>
        <w:ind w:left="14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CA606D" w:rsidRPr="000D451C">
        <w:rPr>
          <w:rFonts w:ascii="Times New Roman" w:hAnsi="Times New Roman" w:cs="Times New Roman"/>
          <w:sz w:val="24"/>
          <w:szCs w:val="24"/>
        </w:rPr>
        <w:t xml:space="preserve"> </w:t>
      </w:r>
      <w:proofErr w:type="gramStart"/>
      <w:r w:rsidR="00CA606D" w:rsidRPr="000D451C">
        <w:rPr>
          <w:rFonts w:ascii="Times New Roman" w:hAnsi="Times New Roman" w:cs="Times New Roman"/>
          <w:sz w:val="24"/>
          <w:szCs w:val="24"/>
        </w:rPr>
        <w:t>is</w:t>
      </w:r>
      <w:proofErr w:type="gramEnd"/>
      <w:r w:rsidR="00CA606D" w:rsidRPr="000D451C">
        <w:rPr>
          <w:rFonts w:ascii="Times New Roman" w:hAnsi="Times New Roman" w:cs="Times New Roman"/>
          <w:sz w:val="24"/>
          <w:szCs w:val="24"/>
        </w:rPr>
        <w:t xml:space="preserve"> the time for vehicle “</w:t>
      </w:r>
      <m:oMath>
        <m:r>
          <w:rPr>
            <w:rFonts w:ascii="Cambria Math" w:hAnsi="Cambria Math" w:cs="Times New Roman"/>
            <w:sz w:val="24"/>
            <w:szCs w:val="24"/>
          </w:rPr>
          <m:t>i</m:t>
        </m:r>
      </m:oMath>
      <w:r w:rsidR="00CA606D" w:rsidRPr="000D451C">
        <w:rPr>
          <w:rFonts w:ascii="Times New Roman" w:hAnsi="Times New Roman" w:cs="Times New Roman"/>
          <w:sz w:val="24"/>
          <w:szCs w:val="24"/>
        </w:rPr>
        <w:t>” to traverse the section, and</w:t>
      </w:r>
    </w:p>
    <w:p w:rsidR="00CA606D" w:rsidRDefault="009C7EBA" w:rsidP="003E41E4">
      <w:pPr>
        <w:autoSpaceDE w:val="0"/>
        <w:autoSpaceDN w:val="0"/>
        <w:adjustRightInd w:val="0"/>
        <w:ind w:left="144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sidR="00CA606D" w:rsidRPr="000D451C">
        <w:rPr>
          <w:rFonts w:ascii="Times New Roman" w:hAnsi="Times New Roman" w:cs="Times New Roman"/>
          <w:sz w:val="24"/>
          <w:szCs w:val="24"/>
        </w:rPr>
        <w:t xml:space="preserve"> </w:t>
      </w:r>
      <w:proofErr w:type="gramStart"/>
      <w:r w:rsidR="00CA606D" w:rsidRPr="000D451C">
        <w:rPr>
          <w:rFonts w:ascii="Times New Roman" w:hAnsi="Times New Roman" w:cs="Times New Roman"/>
          <w:sz w:val="24"/>
          <w:szCs w:val="24"/>
        </w:rPr>
        <w:t>is</w:t>
      </w:r>
      <w:proofErr w:type="gramEnd"/>
      <w:r w:rsidR="00CA606D" w:rsidRPr="000D451C">
        <w:rPr>
          <w:rFonts w:ascii="Times New Roman" w:hAnsi="Times New Roman" w:cs="Times New Roman"/>
          <w:sz w:val="24"/>
          <w:szCs w:val="24"/>
        </w:rPr>
        <w:t xml:space="preserve"> the speed for vehicle “</w:t>
      </w:r>
      <m:oMath>
        <m:r>
          <w:rPr>
            <w:rFonts w:ascii="Cambria Math" w:hAnsi="Cambria Math" w:cs="Times New Roman"/>
            <w:sz w:val="24"/>
            <w:szCs w:val="24"/>
          </w:rPr>
          <m:t>i</m:t>
        </m:r>
      </m:oMath>
      <w:r w:rsidR="00CA606D" w:rsidRPr="000D451C">
        <w:rPr>
          <w:rFonts w:ascii="Times New Roman" w:hAnsi="Times New Roman" w:cs="Times New Roman"/>
          <w:sz w:val="24"/>
          <w:szCs w:val="24"/>
        </w:rPr>
        <w:t>” to traverse the section.</w:t>
      </w:r>
    </w:p>
    <w:p w:rsidR="0064105E" w:rsidRDefault="0064105E" w:rsidP="00440D14">
      <w:pPr>
        <w:rPr>
          <w:b/>
          <w:sz w:val="24"/>
        </w:rPr>
      </w:pPr>
    </w:p>
    <w:p w:rsidR="0064105E" w:rsidRDefault="0064105E" w:rsidP="00440D14">
      <w:pPr>
        <w:rPr>
          <w:b/>
          <w:sz w:val="24"/>
        </w:rPr>
      </w:pPr>
    </w:p>
    <w:p w:rsidR="00CA606D" w:rsidRPr="00CA606D" w:rsidRDefault="00CA606D" w:rsidP="00440D14">
      <w:pPr>
        <w:rPr>
          <w:b/>
          <w:sz w:val="24"/>
        </w:rPr>
      </w:pPr>
      <w:r w:rsidRPr="00CA606D">
        <w:rPr>
          <w:b/>
          <w:sz w:val="24"/>
        </w:rPr>
        <w:t>Reason</w:t>
      </w:r>
    </w:p>
    <w:p w:rsidR="00CA606D" w:rsidRDefault="00CA606D" w:rsidP="00CA606D">
      <w:pPr>
        <w:pStyle w:val="ListParagraph"/>
        <w:numPr>
          <w:ilvl w:val="0"/>
          <w:numId w:val="4"/>
        </w:numPr>
        <w:rPr>
          <w:sz w:val="24"/>
        </w:rPr>
      </w:pPr>
      <w:r w:rsidRPr="00CA606D">
        <w:rPr>
          <w:b/>
          <w:sz w:val="24"/>
        </w:rPr>
        <w:t>Speed from vehicle probe data is Space Mean Speed</w:t>
      </w:r>
      <w:r>
        <w:rPr>
          <w:rStyle w:val="FootnoteReference"/>
          <w:b/>
          <w:sz w:val="24"/>
        </w:rPr>
        <w:footnoteReference w:id="4"/>
      </w:r>
      <w:r w:rsidRPr="00CA606D">
        <w:rPr>
          <w:b/>
          <w:sz w:val="24"/>
        </w:rPr>
        <w:t xml:space="preserve"> thus it requires Harmonic Mean to average vehicle probe speeds.</w:t>
      </w:r>
      <w:r>
        <w:rPr>
          <w:sz w:val="24"/>
        </w:rPr>
        <w:t xml:space="preserve"> This is different from location-fixed detector speeds, which are Time Mean Speed</w:t>
      </w:r>
      <w:r>
        <w:rPr>
          <w:rStyle w:val="FootnoteReference"/>
          <w:sz w:val="24"/>
        </w:rPr>
        <w:footnoteReference w:id="5"/>
      </w:r>
      <w:r>
        <w:rPr>
          <w:sz w:val="24"/>
        </w:rPr>
        <w:t xml:space="preserve"> and Arithmetic Mean should be used to average those speeds. </w:t>
      </w:r>
    </w:p>
    <w:p w:rsidR="00AB3DC6" w:rsidRDefault="00AB3DC6" w:rsidP="00AB3DC6">
      <w:pPr>
        <w:pStyle w:val="ListParagraph"/>
        <w:numPr>
          <w:ilvl w:val="0"/>
          <w:numId w:val="4"/>
        </w:numPr>
        <w:rPr>
          <w:sz w:val="24"/>
        </w:rPr>
      </w:pPr>
      <w:r w:rsidRPr="00AB3DC6">
        <w:rPr>
          <w:b/>
          <w:sz w:val="24"/>
        </w:rPr>
        <w:t>The HCM recommends Space Mean Speed for analyses</w:t>
      </w:r>
      <w:r w:rsidRPr="00AB3DC6">
        <w:rPr>
          <w:sz w:val="24"/>
        </w:rPr>
        <w:t>.  Space Mean speed ensures that there is an equivalent travel time along the same road segment and it can be exclusively calculated by the speed and the segment length. It is this Space Mean Speed feature that differentiates the probe data from traffic detector data as the former can provide more direct and accurate travel time measurements for a road segment.</w:t>
      </w:r>
    </w:p>
    <w:p w:rsidR="00877834" w:rsidRPr="00877834" w:rsidRDefault="00877834" w:rsidP="00AB3DC6">
      <w:pPr>
        <w:pStyle w:val="ListParagraph"/>
        <w:numPr>
          <w:ilvl w:val="0"/>
          <w:numId w:val="4"/>
        </w:numPr>
        <w:rPr>
          <w:sz w:val="24"/>
        </w:rPr>
      </w:pPr>
      <w:r w:rsidRPr="00877834">
        <w:rPr>
          <w:sz w:val="24"/>
        </w:rPr>
        <w:t>The difference between the average speeds calculated by Harmonic Mean and Arithmetic Mean could be significant</w:t>
      </w:r>
      <w:r w:rsidRPr="00877834">
        <w:rPr>
          <w:rStyle w:val="FootnoteReference"/>
          <w:sz w:val="24"/>
        </w:rPr>
        <w:footnoteReference w:id="6"/>
      </w:r>
      <w:r w:rsidRPr="00877834">
        <w:rPr>
          <w:sz w:val="24"/>
        </w:rPr>
        <w:t xml:space="preserve">. </w:t>
      </w:r>
    </w:p>
    <w:p w:rsidR="00CA606D" w:rsidRDefault="00CA606D" w:rsidP="00440D14">
      <w:pPr>
        <w:rPr>
          <w:sz w:val="24"/>
        </w:rPr>
      </w:pPr>
    </w:p>
    <w:p w:rsidR="007D6C04" w:rsidRPr="00CA606D" w:rsidRDefault="007D6C04" w:rsidP="007D6C04">
      <w:pPr>
        <w:rPr>
          <w:b/>
          <w:sz w:val="24"/>
        </w:rPr>
      </w:pPr>
      <w:r>
        <w:rPr>
          <w:b/>
          <w:sz w:val="24"/>
        </w:rPr>
        <w:t>Example</w:t>
      </w:r>
    </w:p>
    <w:p w:rsidR="003878A0" w:rsidRDefault="007D6C04" w:rsidP="007D6C04">
      <w:pPr>
        <w:pStyle w:val="ListParagraph"/>
        <w:numPr>
          <w:ilvl w:val="0"/>
          <w:numId w:val="5"/>
        </w:numPr>
        <w:rPr>
          <w:sz w:val="24"/>
        </w:rPr>
      </w:pPr>
      <w:r>
        <w:rPr>
          <w:sz w:val="24"/>
        </w:rPr>
        <w:t>I</w:t>
      </w:r>
      <w:r w:rsidR="003F0A13" w:rsidRPr="007D6C04">
        <w:rPr>
          <w:sz w:val="24"/>
        </w:rPr>
        <w:t xml:space="preserve">f a traveler traveled the same 1-mile segment twice, the first time </w:t>
      </w:r>
      <w:r w:rsidR="00ED209D">
        <w:rPr>
          <w:sz w:val="24"/>
        </w:rPr>
        <w:t>taking</w:t>
      </w:r>
      <w:r w:rsidR="003F0A13" w:rsidRPr="007D6C04">
        <w:rPr>
          <w:sz w:val="24"/>
        </w:rPr>
        <w:t xml:space="preserve"> 1 minute with an average speed of 60 mph and the second time </w:t>
      </w:r>
      <w:r w:rsidR="00ED209D">
        <w:rPr>
          <w:sz w:val="24"/>
        </w:rPr>
        <w:t>taking</w:t>
      </w:r>
      <w:r w:rsidR="003F0A13" w:rsidRPr="007D6C04">
        <w:rPr>
          <w:sz w:val="24"/>
        </w:rPr>
        <w:t xml:space="preserve"> 2 minutes wi</w:t>
      </w:r>
      <w:r w:rsidR="004C21C2" w:rsidRPr="007D6C04">
        <w:rPr>
          <w:sz w:val="24"/>
        </w:rPr>
        <w:t>th an average speed of 30 mph, then,</w:t>
      </w:r>
      <w:r w:rsidR="003F0A13" w:rsidRPr="007D6C04">
        <w:rPr>
          <w:sz w:val="24"/>
        </w:rPr>
        <w:t xml:space="preserve"> what is the average speed of the two trips: (60+30)/2=45 mph</w:t>
      </w:r>
      <w:r w:rsidR="004C21C2" w:rsidRPr="007D6C04">
        <w:rPr>
          <w:sz w:val="24"/>
        </w:rPr>
        <w:t xml:space="preserve"> (arithmetic mean is used)</w:t>
      </w:r>
      <w:r w:rsidR="003F0A13" w:rsidRPr="007D6C04">
        <w:rPr>
          <w:sz w:val="24"/>
        </w:rPr>
        <w:t>, or 2</w:t>
      </w:r>
      <w:proofErr w:type="gramStart"/>
      <w:r w:rsidR="003F0A13" w:rsidRPr="007D6C04">
        <w:rPr>
          <w:sz w:val="24"/>
        </w:rPr>
        <w:t>/(</w:t>
      </w:r>
      <w:proofErr w:type="gramEnd"/>
      <w:r w:rsidR="003F0A13" w:rsidRPr="007D6C04">
        <w:rPr>
          <w:sz w:val="24"/>
        </w:rPr>
        <w:t>1/60+1/30) = 40 mph</w:t>
      </w:r>
      <w:r w:rsidR="004C21C2" w:rsidRPr="007D6C04">
        <w:rPr>
          <w:sz w:val="24"/>
        </w:rPr>
        <w:t xml:space="preserve"> (harmonic mean is used)</w:t>
      </w:r>
      <w:r w:rsidR="003F0A13" w:rsidRPr="007D6C04">
        <w:rPr>
          <w:sz w:val="24"/>
        </w:rPr>
        <w:t>?</w:t>
      </w:r>
      <w:r w:rsidR="004C21C2" w:rsidRPr="007D6C04">
        <w:rPr>
          <w:sz w:val="24"/>
        </w:rPr>
        <w:t xml:space="preserve">  The correct answer is 40 mph.  A simple check can be done by using the travel time.  In this example, the average travel time of the two trips is (1+2)/2 = 1.5 minutes, which correspond to: 1 mile</w:t>
      </w:r>
      <w:proofErr w:type="gramStart"/>
      <w:r w:rsidR="004C21C2" w:rsidRPr="007D6C04">
        <w:rPr>
          <w:sz w:val="24"/>
        </w:rPr>
        <w:t>/(</w:t>
      </w:r>
      <w:proofErr w:type="gramEnd"/>
      <w:r w:rsidR="004C21C2" w:rsidRPr="007D6C04">
        <w:rPr>
          <w:sz w:val="24"/>
        </w:rPr>
        <w:t>1.5 minute/60 minutes per hour) = 40 mph. If 45 mph was the average speed, then the average travel time would be: 1 mile/45 mph * 60 minutes per hour = 1.33 minutes, which obviously is not the actual average travel time</w:t>
      </w:r>
      <w:r>
        <w:rPr>
          <w:sz w:val="24"/>
        </w:rPr>
        <w:t xml:space="preserve"> (1.5 minutes)</w:t>
      </w:r>
      <w:r w:rsidR="004C21C2" w:rsidRPr="007D6C04">
        <w:rPr>
          <w:sz w:val="24"/>
        </w:rPr>
        <w:t>.</w:t>
      </w:r>
    </w:p>
    <w:p w:rsidR="007D6C04" w:rsidRPr="007D6C04" w:rsidRDefault="007D6C04" w:rsidP="007D6C04">
      <w:pPr>
        <w:rPr>
          <w:sz w:val="24"/>
        </w:rPr>
      </w:pPr>
    </w:p>
    <w:p w:rsidR="003878A0" w:rsidRPr="007D6C04" w:rsidRDefault="007D6C04" w:rsidP="003878A0">
      <w:pPr>
        <w:rPr>
          <w:sz w:val="28"/>
        </w:rPr>
      </w:pPr>
      <w:r w:rsidRPr="007D6C04">
        <w:rPr>
          <w:b/>
          <w:sz w:val="24"/>
        </w:rPr>
        <w:t xml:space="preserve">Possible </w:t>
      </w:r>
      <w:r w:rsidR="00877834">
        <w:rPr>
          <w:b/>
          <w:sz w:val="24"/>
        </w:rPr>
        <w:t>C</w:t>
      </w:r>
      <w:r w:rsidRPr="007D6C04">
        <w:rPr>
          <w:b/>
          <w:sz w:val="24"/>
        </w:rPr>
        <w:t xml:space="preserve">onsequence </w:t>
      </w:r>
      <w:r w:rsidR="00877834">
        <w:rPr>
          <w:b/>
          <w:sz w:val="24"/>
        </w:rPr>
        <w:t>If R</w:t>
      </w:r>
      <w:r w:rsidRPr="007D6C04">
        <w:rPr>
          <w:b/>
          <w:sz w:val="24"/>
        </w:rPr>
        <w:t xml:space="preserve">ecommendation </w:t>
      </w:r>
      <w:r w:rsidR="00877834">
        <w:rPr>
          <w:b/>
          <w:sz w:val="24"/>
        </w:rPr>
        <w:t>N</w:t>
      </w:r>
      <w:r w:rsidRPr="007D6C04">
        <w:rPr>
          <w:b/>
          <w:sz w:val="24"/>
        </w:rPr>
        <w:t xml:space="preserve">ot </w:t>
      </w:r>
      <w:r w:rsidR="00877834">
        <w:rPr>
          <w:b/>
          <w:sz w:val="24"/>
        </w:rPr>
        <w:t>A</w:t>
      </w:r>
      <w:r w:rsidRPr="007D6C04">
        <w:rPr>
          <w:b/>
          <w:sz w:val="24"/>
        </w:rPr>
        <w:t>dopted</w:t>
      </w:r>
    </w:p>
    <w:p w:rsidR="0018605D" w:rsidRDefault="00D122DA" w:rsidP="007D6C04">
      <w:pPr>
        <w:pStyle w:val="ListParagraph"/>
        <w:numPr>
          <w:ilvl w:val="0"/>
          <w:numId w:val="6"/>
        </w:numPr>
        <w:rPr>
          <w:sz w:val="24"/>
        </w:rPr>
      </w:pPr>
      <w:r w:rsidRPr="00877834">
        <w:rPr>
          <w:sz w:val="24"/>
        </w:rPr>
        <w:t xml:space="preserve">Mathematically, harmonic mean is always equal to or smaller than arithmetic mean. </w:t>
      </w:r>
      <w:r w:rsidRPr="007D6C04">
        <w:rPr>
          <w:sz w:val="24"/>
        </w:rPr>
        <w:t xml:space="preserve">So </w:t>
      </w:r>
      <w:r w:rsidRPr="00877834">
        <w:rPr>
          <w:b/>
          <w:sz w:val="24"/>
        </w:rPr>
        <w:t>if arithmetic mean was used, the calculated average speed could be higher than what it should be</w:t>
      </w:r>
      <w:r w:rsidRPr="00877834">
        <w:rPr>
          <w:sz w:val="24"/>
        </w:rPr>
        <w:t xml:space="preserve">, giving </w:t>
      </w:r>
      <w:r w:rsidR="003F0A13" w:rsidRPr="00877834">
        <w:rPr>
          <w:sz w:val="24"/>
        </w:rPr>
        <w:t xml:space="preserve">a false and </w:t>
      </w:r>
      <w:r w:rsidRPr="00877834">
        <w:rPr>
          <w:sz w:val="24"/>
        </w:rPr>
        <w:t>“optimistic” estimation of congestion</w:t>
      </w:r>
      <w:r w:rsidR="0033793F" w:rsidRPr="007D6C04">
        <w:rPr>
          <w:sz w:val="24"/>
        </w:rPr>
        <w:t xml:space="preserve"> (as illustrated in the above example)</w:t>
      </w:r>
      <w:r w:rsidRPr="007D6C04">
        <w:rPr>
          <w:sz w:val="24"/>
        </w:rPr>
        <w:t xml:space="preserve">. </w:t>
      </w:r>
      <w:r w:rsidR="003878A0" w:rsidRPr="007D6C04">
        <w:rPr>
          <w:sz w:val="24"/>
        </w:rPr>
        <w:t xml:space="preserve"> </w:t>
      </w:r>
    </w:p>
    <w:p w:rsidR="008B686D" w:rsidRDefault="008B686D" w:rsidP="007C39D3">
      <w:pPr>
        <w:rPr>
          <w:sz w:val="24"/>
        </w:rPr>
      </w:pPr>
    </w:p>
    <w:p w:rsidR="007C39D3" w:rsidRPr="007C39D3" w:rsidRDefault="007C39D3" w:rsidP="007C39D3">
      <w:pPr>
        <w:rPr>
          <w:b/>
          <w:sz w:val="24"/>
        </w:rPr>
      </w:pPr>
      <w:r w:rsidRPr="007C39D3">
        <w:rPr>
          <w:b/>
          <w:sz w:val="24"/>
        </w:rPr>
        <w:t>Alternative</w:t>
      </w:r>
    </w:p>
    <w:p w:rsidR="00B031E8" w:rsidRPr="00B031E8" w:rsidRDefault="007C39D3" w:rsidP="00B031E8">
      <w:pPr>
        <w:pStyle w:val="ListParagraph"/>
        <w:numPr>
          <w:ilvl w:val="0"/>
          <w:numId w:val="6"/>
        </w:numPr>
        <w:autoSpaceDE w:val="0"/>
        <w:autoSpaceDN w:val="0"/>
        <w:adjustRightInd w:val="0"/>
        <w:rPr>
          <w:sz w:val="24"/>
        </w:rPr>
      </w:pPr>
      <w:r w:rsidRPr="00F101E3">
        <w:rPr>
          <w:sz w:val="24"/>
        </w:rPr>
        <w:t xml:space="preserve">Use Travel Time instead of Speed in averaging data and calculating performance measures. For example, </w:t>
      </w:r>
      <w:proofErr w:type="gramStart"/>
      <w:r w:rsidRPr="00F101E3">
        <w:rPr>
          <w:sz w:val="24"/>
        </w:rPr>
        <w:t xml:space="preserve">use </w:t>
      </w:r>
      <w:proofErr w:type="gramEnd"/>
      <m:oMath>
        <m:r>
          <w:rPr>
            <w:rFonts w:ascii="Cambria Math" w:hAnsi="Cambria Math" w:cs="Times New Roman"/>
            <w:sz w:val="24"/>
            <w:szCs w:val="24"/>
          </w:rPr>
          <m:t>Travel Time Index=  (Actual Travel Time)/(Free Flow Travel Time)</m:t>
        </m:r>
      </m:oMath>
      <w:r w:rsidRPr="00F101E3">
        <w:rPr>
          <w:sz w:val="24"/>
          <w:szCs w:val="24"/>
        </w:rPr>
        <w:t xml:space="preserve">, instead of </w:t>
      </w:r>
      <m:oMath>
        <m:r>
          <w:rPr>
            <w:rFonts w:ascii="Cambria Math" w:hAnsi="Cambria Math" w:cs="Times New Roman"/>
            <w:sz w:val="24"/>
            <w:szCs w:val="24"/>
          </w:rPr>
          <m:t>Travel Time Index=  (Free Flow Speed)/(Actual Speed)</m:t>
        </m:r>
      </m:oMath>
      <w:r w:rsidRPr="00F101E3">
        <w:rPr>
          <w:sz w:val="24"/>
          <w:szCs w:val="24"/>
        </w:rPr>
        <w:t>.</w:t>
      </w:r>
    </w:p>
    <w:p w:rsidR="00D122DA" w:rsidRDefault="004A7D01" w:rsidP="004A7D01">
      <w:pPr>
        <w:pStyle w:val="Heading1"/>
        <w:numPr>
          <w:ilvl w:val="0"/>
          <w:numId w:val="2"/>
        </w:numPr>
      </w:pPr>
      <w:r>
        <w:lastRenderedPageBreak/>
        <w:t>Use segment length as a weight to calculate multi-segment, corridor, area or regional averages</w:t>
      </w:r>
    </w:p>
    <w:p w:rsidR="004A7D01" w:rsidRPr="00877834" w:rsidRDefault="004A7D01" w:rsidP="004A7D01">
      <w:pPr>
        <w:rPr>
          <w:sz w:val="24"/>
        </w:rPr>
      </w:pPr>
    </w:p>
    <w:p w:rsidR="004A7D01" w:rsidRDefault="00877834" w:rsidP="004A7D01">
      <w:pPr>
        <w:rPr>
          <w:b/>
          <w:sz w:val="24"/>
        </w:rPr>
      </w:pPr>
      <w:r w:rsidRPr="00877834">
        <w:rPr>
          <w:b/>
          <w:sz w:val="24"/>
        </w:rPr>
        <w:t>Background</w:t>
      </w:r>
    </w:p>
    <w:p w:rsidR="00DF02BB" w:rsidRDefault="00DF02BB" w:rsidP="00DF02BB">
      <w:pPr>
        <w:pStyle w:val="ListParagraph"/>
        <w:numPr>
          <w:ilvl w:val="0"/>
          <w:numId w:val="6"/>
        </w:numPr>
        <w:rPr>
          <w:sz w:val="24"/>
        </w:rPr>
      </w:pPr>
      <w:r>
        <w:rPr>
          <w:sz w:val="24"/>
        </w:rPr>
        <w:t>Vehicle probe data is often geo-referred by Traffic Message Channel (TMC) paths (or segments).</w:t>
      </w:r>
    </w:p>
    <w:p w:rsidR="00DF02BB" w:rsidRDefault="00DF02BB" w:rsidP="00DF02BB">
      <w:pPr>
        <w:pStyle w:val="ListParagraph"/>
        <w:numPr>
          <w:ilvl w:val="0"/>
          <w:numId w:val="6"/>
        </w:numPr>
        <w:rPr>
          <w:sz w:val="24"/>
        </w:rPr>
      </w:pPr>
      <w:r w:rsidRPr="00DF02BB">
        <w:rPr>
          <w:sz w:val="24"/>
        </w:rPr>
        <w:t xml:space="preserve">The length of a TMC segment varies significantly, ranging from less than 0.1 mile to more than 10 miles in the entire Washington region for instance.  </w:t>
      </w:r>
      <w:r>
        <w:rPr>
          <w:sz w:val="24"/>
        </w:rPr>
        <w:t xml:space="preserve">Out of the 12,000 TMC segments in the region, </w:t>
      </w:r>
      <w:proofErr w:type="gramStart"/>
      <w:r>
        <w:rPr>
          <w:sz w:val="24"/>
        </w:rPr>
        <w:t xml:space="preserve">a large portion (78%) of them </w:t>
      </w:r>
      <w:r w:rsidR="00ED209D">
        <w:rPr>
          <w:sz w:val="24"/>
        </w:rPr>
        <w:t>are</w:t>
      </w:r>
      <w:proofErr w:type="gramEnd"/>
      <w:r w:rsidR="00ED209D" w:rsidRPr="00DF02BB">
        <w:rPr>
          <w:sz w:val="24"/>
        </w:rPr>
        <w:t xml:space="preserve"> </w:t>
      </w:r>
      <w:r w:rsidRPr="00DF02BB">
        <w:rPr>
          <w:sz w:val="24"/>
        </w:rPr>
        <w:t>less than 1-mile long, and 34% of which are even less than 0.1 mile.  At the same time there are about 3% of the TMC segments with lengths more than 3 miles, a handful of which are more than 10 miles.</w:t>
      </w:r>
      <w:r>
        <w:rPr>
          <w:sz w:val="24"/>
        </w:rPr>
        <w:t xml:space="preserve"> </w:t>
      </w:r>
    </w:p>
    <w:p w:rsidR="00DF02BB" w:rsidRDefault="00DF02BB" w:rsidP="00DF02BB">
      <w:pPr>
        <w:rPr>
          <w:sz w:val="24"/>
        </w:rPr>
      </w:pPr>
    </w:p>
    <w:p w:rsidR="00DF02BB" w:rsidRPr="00DF02BB" w:rsidRDefault="00DF02BB" w:rsidP="00DF02BB">
      <w:pPr>
        <w:rPr>
          <w:b/>
          <w:sz w:val="24"/>
        </w:rPr>
      </w:pPr>
      <w:r w:rsidRPr="00DF02BB">
        <w:rPr>
          <w:b/>
          <w:sz w:val="24"/>
        </w:rPr>
        <w:t>Reason</w:t>
      </w:r>
    </w:p>
    <w:p w:rsidR="00AC2E69" w:rsidRPr="000D451C" w:rsidRDefault="00AC2E69" w:rsidP="00AC2E69">
      <w:pPr>
        <w:jc w:val="center"/>
        <w:rPr>
          <w:rFonts w:ascii="Times New Roman" w:hAnsi="Times New Roman" w:cs="Times New Roman"/>
          <w:sz w:val="24"/>
          <w:szCs w:val="24"/>
        </w:rPr>
      </w:pPr>
      <w:r w:rsidRPr="000D451C">
        <w:rPr>
          <w:noProof/>
          <w:szCs w:val="24"/>
        </w:rPr>
        <w:drawing>
          <wp:inline distT="0" distB="0" distL="0" distR="0" wp14:anchorId="56BCB7F4" wp14:editId="20E9ED6D">
            <wp:extent cx="5495925" cy="2668952"/>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2387" b="4774"/>
                    <a:stretch>
                      <a:fillRect/>
                    </a:stretch>
                  </pic:blipFill>
                  <pic:spPr bwMode="auto">
                    <a:xfrm>
                      <a:off x="0" y="0"/>
                      <a:ext cx="5495925" cy="2668952"/>
                    </a:xfrm>
                    <a:prstGeom prst="rect">
                      <a:avLst/>
                    </a:prstGeom>
                    <a:noFill/>
                    <a:ln w="9525">
                      <a:noFill/>
                      <a:miter lim="800000"/>
                      <a:headEnd/>
                      <a:tailEnd/>
                    </a:ln>
                  </pic:spPr>
                </pic:pic>
              </a:graphicData>
            </a:graphic>
          </wp:inline>
        </w:drawing>
      </w:r>
    </w:p>
    <w:p w:rsidR="00AC2E69" w:rsidRDefault="00AC2E69" w:rsidP="00AC2E69">
      <w:pPr>
        <w:keepNext/>
        <w:jc w:val="center"/>
      </w:pPr>
      <w:r w:rsidRPr="000D451C">
        <w:rPr>
          <w:noProof/>
          <w:szCs w:val="24"/>
        </w:rPr>
        <w:drawing>
          <wp:inline distT="0" distB="0" distL="0" distR="0" wp14:anchorId="494623A6" wp14:editId="22D261DC">
            <wp:extent cx="5495925" cy="2722353"/>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t="2395" b="2395"/>
                    <a:stretch>
                      <a:fillRect/>
                    </a:stretch>
                  </pic:blipFill>
                  <pic:spPr bwMode="auto">
                    <a:xfrm>
                      <a:off x="0" y="0"/>
                      <a:ext cx="5495925" cy="2722353"/>
                    </a:xfrm>
                    <a:prstGeom prst="rect">
                      <a:avLst/>
                    </a:prstGeom>
                    <a:noFill/>
                    <a:ln w="9525">
                      <a:noFill/>
                      <a:miter lim="800000"/>
                      <a:headEnd/>
                      <a:tailEnd/>
                    </a:ln>
                  </pic:spPr>
                </pic:pic>
              </a:graphicData>
            </a:graphic>
          </wp:inline>
        </w:drawing>
      </w:r>
    </w:p>
    <w:p w:rsidR="00AC2E69" w:rsidRPr="000D451C" w:rsidRDefault="00AC2E69" w:rsidP="00AC2E69">
      <w:pPr>
        <w:pStyle w:val="Caption"/>
        <w:jc w:val="center"/>
        <w:rPr>
          <w:rFonts w:ascii="Times New Roman" w:hAnsi="Times New Roman" w:cs="Times New Roman"/>
          <w:sz w:val="24"/>
          <w:szCs w:val="24"/>
        </w:rPr>
      </w:pPr>
      <w:r>
        <w:t xml:space="preserve">Figure </w:t>
      </w:r>
      <w:fldSimple w:instr=" SEQ Figure \* ARABIC ">
        <w:r w:rsidR="0061568A">
          <w:rPr>
            <w:noProof/>
          </w:rPr>
          <w:t>1</w:t>
        </w:r>
      </w:fldSimple>
      <w:r>
        <w:t xml:space="preserve"> </w:t>
      </w:r>
      <w:r w:rsidRPr="00AC2E69">
        <w:t>Scatter plots of congestion and reliability measures versus segment length</w:t>
      </w:r>
    </w:p>
    <w:p w:rsidR="00877834" w:rsidRDefault="00DF02BB" w:rsidP="00DF02BB">
      <w:pPr>
        <w:pStyle w:val="ListParagraph"/>
        <w:numPr>
          <w:ilvl w:val="0"/>
          <w:numId w:val="8"/>
        </w:numPr>
        <w:rPr>
          <w:sz w:val="24"/>
        </w:rPr>
      </w:pPr>
      <w:r w:rsidRPr="00DF02BB">
        <w:rPr>
          <w:sz w:val="24"/>
        </w:rPr>
        <w:lastRenderedPageBreak/>
        <w:t xml:space="preserve">The upper limit value of Travel Time Index and Planning Time Index tends to </w:t>
      </w:r>
      <w:r w:rsidR="00ED209D">
        <w:rPr>
          <w:sz w:val="24"/>
        </w:rPr>
        <w:t>decrease</w:t>
      </w:r>
      <w:r w:rsidR="00ED209D" w:rsidRPr="00DF02BB">
        <w:rPr>
          <w:sz w:val="24"/>
        </w:rPr>
        <w:t xml:space="preserve"> </w:t>
      </w:r>
      <w:r w:rsidRPr="00DF02BB">
        <w:rPr>
          <w:sz w:val="24"/>
        </w:rPr>
        <w:t>as the segment length increases</w:t>
      </w:r>
      <w:r>
        <w:rPr>
          <w:sz w:val="24"/>
        </w:rPr>
        <w:t xml:space="preserve"> (as illustrated in Figure 1 above). </w:t>
      </w:r>
    </w:p>
    <w:p w:rsidR="005B0E45" w:rsidRDefault="005B0E45" w:rsidP="005B0E45">
      <w:pPr>
        <w:rPr>
          <w:sz w:val="24"/>
        </w:rPr>
      </w:pPr>
    </w:p>
    <w:p w:rsidR="005B0E45" w:rsidRPr="007D6C04" w:rsidRDefault="005B0E45" w:rsidP="005B0E45">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5B0E45" w:rsidRDefault="005B0E45" w:rsidP="005B0E45">
      <w:pPr>
        <w:pStyle w:val="ListParagraph"/>
        <w:numPr>
          <w:ilvl w:val="0"/>
          <w:numId w:val="8"/>
        </w:numPr>
        <w:rPr>
          <w:sz w:val="24"/>
        </w:rPr>
      </w:pPr>
      <w:r>
        <w:rPr>
          <w:sz w:val="24"/>
        </w:rPr>
        <w:t>Biased results</w:t>
      </w:r>
      <w:r w:rsidR="00ED209D">
        <w:rPr>
          <w:sz w:val="24"/>
        </w:rPr>
        <w:t>,</w:t>
      </w:r>
      <w:r>
        <w:rPr>
          <w:sz w:val="24"/>
        </w:rPr>
        <w:t xml:space="preserve"> likely higher than what they should be.</w:t>
      </w:r>
    </w:p>
    <w:p w:rsidR="005B0E45" w:rsidRDefault="005B0E45" w:rsidP="005B0E45">
      <w:pPr>
        <w:rPr>
          <w:sz w:val="24"/>
        </w:rPr>
      </w:pPr>
    </w:p>
    <w:p w:rsidR="005B0E45" w:rsidRDefault="005B0E45" w:rsidP="005B0E45">
      <w:pPr>
        <w:rPr>
          <w:b/>
          <w:sz w:val="24"/>
        </w:rPr>
      </w:pPr>
      <w:r>
        <w:rPr>
          <w:b/>
          <w:sz w:val="24"/>
        </w:rPr>
        <w:t>Future Improvement</w:t>
      </w:r>
    </w:p>
    <w:p w:rsidR="005B0E45" w:rsidRPr="005B0E45" w:rsidRDefault="005B0E45" w:rsidP="005B0E45">
      <w:pPr>
        <w:pStyle w:val="ListParagraph"/>
        <w:numPr>
          <w:ilvl w:val="0"/>
          <w:numId w:val="8"/>
        </w:numPr>
        <w:rPr>
          <w:sz w:val="24"/>
        </w:rPr>
      </w:pPr>
      <w:r w:rsidRPr="005B0E45">
        <w:rPr>
          <w:sz w:val="24"/>
        </w:rPr>
        <w:t xml:space="preserve">If </w:t>
      </w:r>
      <w:r>
        <w:rPr>
          <w:sz w:val="24"/>
        </w:rPr>
        <w:t xml:space="preserve">vehicle volume data </w:t>
      </w:r>
      <w:r w:rsidR="00B031E8">
        <w:rPr>
          <w:sz w:val="24"/>
        </w:rPr>
        <w:t xml:space="preserve">is </w:t>
      </w:r>
      <w:r>
        <w:rPr>
          <w:sz w:val="24"/>
        </w:rPr>
        <w:t xml:space="preserve">available, then Vehicle Miles Traveled (VMT) is a better weight than segment length along as VMT takes into consideration both volume and segment length. </w:t>
      </w:r>
    </w:p>
    <w:p w:rsidR="00923C70" w:rsidRDefault="00B54DDB" w:rsidP="00923C70">
      <w:pPr>
        <w:pStyle w:val="Heading1"/>
        <w:numPr>
          <w:ilvl w:val="0"/>
          <w:numId w:val="2"/>
        </w:numPr>
      </w:pPr>
      <w:r>
        <w:t>Use Reference Speed in c</w:t>
      </w:r>
      <w:r w:rsidR="00923C70">
        <w:t xml:space="preserve">alculating Travel Time Index (TTI) and </w:t>
      </w:r>
      <w:r>
        <w:t>c</w:t>
      </w:r>
      <w:r w:rsidR="00923C70">
        <w:t>onstraint TTI &gt;= 1</w:t>
      </w:r>
    </w:p>
    <w:p w:rsidR="005B0E45" w:rsidRDefault="005B0E45" w:rsidP="005B0E45">
      <w:pPr>
        <w:rPr>
          <w:sz w:val="24"/>
        </w:rPr>
      </w:pPr>
    </w:p>
    <w:p w:rsidR="00923C70" w:rsidRPr="00923C70" w:rsidRDefault="00923C70" w:rsidP="005B0E45">
      <w:pPr>
        <w:rPr>
          <w:b/>
          <w:sz w:val="24"/>
        </w:rPr>
      </w:pPr>
      <w:r w:rsidRPr="00923C70">
        <w:rPr>
          <w:b/>
          <w:sz w:val="24"/>
        </w:rPr>
        <w:t>Background</w:t>
      </w:r>
    </w:p>
    <w:p w:rsidR="00923C70" w:rsidRPr="004539ED" w:rsidRDefault="00923C70" w:rsidP="004539ED">
      <w:pPr>
        <w:pStyle w:val="ListParagraph"/>
        <w:numPr>
          <w:ilvl w:val="0"/>
          <w:numId w:val="8"/>
        </w:numPr>
        <w:autoSpaceDE w:val="0"/>
        <w:autoSpaceDN w:val="0"/>
        <w:adjustRightInd w:val="0"/>
        <w:rPr>
          <w:rFonts w:ascii="Times New Roman" w:hAnsi="Times New Roman" w:cs="Times New Roman"/>
          <w:sz w:val="24"/>
          <w:szCs w:val="24"/>
        </w:rPr>
      </w:pPr>
      <m:oMath>
        <m:r>
          <w:rPr>
            <w:rFonts w:ascii="Cambria Math" w:hAnsi="Cambria Math" w:cs="Times New Roman"/>
            <w:sz w:val="24"/>
            <w:szCs w:val="24"/>
          </w:rPr>
          <m:t xml:space="preserve">Travel Time Index= </m:t>
        </m:r>
        <m:f>
          <m:fPr>
            <m:ctrlPr>
              <w:rPr>
                <w:rFonts w:ascii="Cambria Math" w:hAnsi="Cambria Math" w:cs="Times New Roman"/>
                <w:i/>
                <w:sz w:val="24"/>
                <w:szCs w:val="24"/>
              </w:rPr>
            </m:ctrlPr>
          </m:fPr>
          <m:num>
            <m:r>
              <w:rPr>
                <w:rFonts w:ascii="Cambria Math" w:hAnsi="Cambria Math" w:cs="Times New Roman"/>
                <w:sz w:val="24"/>
                <w:szCs w:val="24"/>
              </w:rPr>
              <m:t>Actual Travel Time</m:t>
            </m:r>
          </m:num>
          <m:den>
            <m:r>
              <w:rPr>
                <w:rFonts w:ascii="Cambria Math" w:hAnsi="Cambria Math" w:cs="Times New Roman"/>
                <w:sz w:val="24"/>
                <w:szCs w:val="24"/>
              </w:rPr>
              <m:t>Free Flow Travel Time</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Free Flow Speed</m:t>
            </m:r>
          </m:num>
          <m:den>
            <m:r>
              <w:rPr>
                <w:rFonts w:ascii="Cambria Math" w:hAnsi="Cambria Math" w:cs="Times New Roman"/>
                <w:sz w:val="24"/>
                <w:szCs w:val="24"/>
              </w:rPr>
              <m:t>Actual Speed</m:t>
            </m:r>
          </m:den>
        </m:f>
      </m:oMath>
    </w:p>
    <w:p w:rsidR="004539ED" w:rsidRPr="00743750" w:rsidRDefault="00FF4E3A" w:rsidP="00FF4E3A">
      <w:pPr>
        <w:pStyle w:val="ListParagraph"/>
        <w:numPr>
          <w:ilvl w:val="0"/>
          <w:numId w:val="8"/>
        </w:numPr>
        <w:rPr>
          <w:sz w:val="24"/>
        </w:rPr>
      </w:pPr>
      <w:r w:rsidRPr="00FF4E3A">
        <w:rPr>
          <w:sz w:val="24"/>
        </w:rPr>
        <w:t>INRIX “reference speed” capped at 65 mph, reported actual speed could &gt; 65 mph, so TTI = reference speed/actual speed could &lt; 1.00</w:t>
      </w:r>
    </w:p>
    <w:p w:rsidR="00743750" w:rsidRPr="00743750" w:rsidRDefault="00743750" w:rsidP="00743750">
      <w:pPr>
        <w:pStyle w:val="ListParagraph"/>
        <w:numPr>
          <w:ilvl w:val="0"/>
          <w:numId w:val="8"/>
        </w:numPr>
        <w:rPr>
          <w:sz w:val="24"/>
        </w:rPr>
      </w:pPr>
      <w:r>
        <w:rPr>
          <w:sz w:val="24"/>
        </w:rPr>
        <w:t>INRIX defines Reference Speed as follows</w:t>
      </w:r>
      <w:r>
        <w:rPr>
          <w:rStyle w:val="FootnoteReference"/>
          <w:sz w:val="24"/>
        </w:rPr>
        <w:footnoteReference w:id="7"/>
      </w:r>
      <w:r>
        <w:rPr>
          <w:sz w:val="24"/>
        </w:rPr>
        <w:t xml:space="preserve">: Reference Speed is the calculated “free flow” </w:t>
      </w:r>
      <w:proofErr w:type="gramStart"/>
      <w:r>
        <w:rPr>
          <w:sz w:val="24"/>
        </w:rPr>
        <w:t>m</w:t>
      </w:r>
      <w:r w:rsidRPr="00743750">
        <w:rPr>
          <w:sz w:val="24"/>
        </w:rPr>
        <w:t>ean</w:t>
      </w:r>
      <w:proofErr w:type="gramEnd"/>
      <w:r w:rsidRPr="00743750">
        <w:rPr>
          <w:sz w:val="24"/>
        </w:rPr>
        <w:t xml:space="preserve"> speed for the roadway segment in miles per hour (capped at 65 miles per hour). This attribute is calculated based upon the 85th-percentile point of the observed speeds on that segment for all time periods, which</w:t>
      </w:r>
      <w:r>
        <w:rPr>
          <w:sz w:val="24"/>
        </w:rPr>
        <w:t xml:space="preserve"> </w:t>
      </w:r>
      <w:r w:rsidRPr="00743750">
        <w:rPr>
          <w:sz w:val="24"/>
        </w:rPr>
        <w:t>establishes a reliable proxy for the speed of traffic at free-flow for that segment.</w:t>
      </w:r>
    </w:p>
    <w:p w:rsidR="00923C70" w:rsidRPr="000D451C" w:rsidRDefault="00923C70" w:rsidP="00923C70">
      <w:pPr>
        <w:autoSpaceDE w:val="0"/>
        <w:autoSpaceDN w:val="0"/>
        <w:adjustRightInd w:val="0"/>
        <w:rPr>
          <w:rFonts w:ascii="Times New Roman" w:hAnsi="Times New Roman" w:cs="Times New Roman"/>
          <w:sz w:val="24"/>
          <w:szCs w:val="24"/>
        </w:rPr>
      </w:pPr>
    </w:p>
    <w:p w:rsidR="00923C70" w:rsidRPr="00923C70" w:rsidRDefault="00923C70" w:rsidP="005B0E45">
      <w:pPr>
        <w:rPr>
          <w:b/>
          <w:sz w:val="24"/>
        </w:rPr>
      </w:pPr>
      <w:r w:rsidRPr="00923C70">
        <w:rPr>
          <w:b/>
          <w:sz w:val="24"/>
        </w:rPr>
        <w:t>Reason</w:t>
      </w:r>
    </w:p>
    <w:p w:rsidR="00923C70" w:rsidRDefault="00923C70" w:rsidP="00923C70">
      <w:pPr>
        <w:pStyle w:val="ListParagraph"/>
        <w:numPr>
          <w:ilvl w:val="0"/>
          <w:numId w:val="8"/>
        </w:numPr>
        <w:rPr>
          <w:sz w:val="24"/>
        </w:rPr>
      </w:pPr>
      <w:r>
        <w:rPr>
          <w:sz w:val="24"/>
        </w:rPr>
        <w:t xml:space="preserve">Reference Speed is </w:t>
      </w:r>
      <w:r w:rsidR="003968EB">
        <w:rPr>
          <w:sz w:val="24"/>
        </w:rPr>
        <w:t xml:space="preserve">often more </w:t>
      </w:r>
      <w:r>
        <w:rPr>
          <w:sz w:val="24"/>
        </w:rPr>
        <w:t xml:space="preserve">representative </w:t>
      </w:r>
      <w:r w:rsidR="003968EB">
        <w:rPr>
          <w:sz w:val="24"/>
        </w:rPr>
        <w:t xml:space="preserve">than the Speed Limit </w:t>
      </w:r>
      <w:r>
        <w:rPr>
          <w:sz w:val="24"/>
        </w:rPr>
        <w:t xml:space="preserve">of actual traffic operations in </w:t>
      </w:r>
      <w:r w:rsidR="002F477A">
        <w:rPr>
          <w:sz w:val="24"/>
        </w:rPr>
        <w:t xml:space="preserve">unconstrained </w:t>
      </w:r>
      <w:r>
        <w:rPr>
          <w:sz w:val="24"/>
        </w:rPr>
        <w:t>condition</w:t>
      </w:r>
      <w:r w:rsidR="003968EB">
        <w:rPr>
          <w:sz w:val="24"/>
        </w:rPr>
        <w:t xml:space="preserve">s (this is primarily for freeways; for arterials, further investigation </w:t>
      </w:r>
      <w:r w:rsidR="002F477A">
        <w:rPr>
          <w:sz w:val="24"/>
        </w:rPr>
        <w:t xml:space="preserve">is </w:t>
      </w:r>
      <w:r w:rsidR="003968EB">
        <w:rPr>
          <w:sz w:val="24"/>
        </w:rPr>
        <w:t xml:space="preserve">needed). </w:t>
      </w:r>
    </w:p>
    <w:p w:rsidR="003968EB" w:rsidRDefault="003968EB" w:rsidP="003968EB">
      <w:pPr>
        <w:pStyle w:val="ListParagraph"/>
        <w:numPr>
          <w:ilvl w:val="0"/>
          <w:numId w:val="8"/>
        </w:numPr>
        <w:rPr>
          <w:sz w:val="24"/>
        </w:rPr>
      </w:pPr>
      <w:r>
        <w:rPr>
          <w:sz w:val="24"/>
        </w:rPr>
        <w:t>Travel Time Index could be less than 1</w:t>
      </w:r>
      <w:r w:rsidRPr="003968EB">
        <w:rPr>
          <w:sz w:val="24"/>
        </w:rPr>
        <w:t xml:space="preserve"> if</w:t>
      </w:r>
      <w:r>
        <w:rPr>
          <w:sz w:val="24"/>
        </w:rPr>
        <w:t xml:space="preserve"> observed speed is higher than Reference S</w:t>
      </w:r>
      <w:r w:rsidRPr="003968EB">
        <w:rPr>
          <w:sz w:val="24"/>
        </w:rPr>
        <w:t xml:space="preserve">peed </w:t>
      </w:r>
      <w:r>
        <w:rPr>
          <w:sz w:val="24"/>
        </w:rPr>
        <w:t>in the case of INRIX data.</w:t>
      </w:r>
    </w:p>
    <w:p w:rsidR="003968EB" w:rsidRPr="003968EB" w:rsidRDefault="003968EB" w:rsidP="003968EB">
      <w:pPr>
        <w:rPr>
          <w:sz w:val="24"/>
        </w:rPr>
      </w:pPr>
    </w:p>
    <w:p w:rsidR="003968EB" w:rsidRPr="007D6C04" w:rsidRDefault="003968EB" w:rsidP="003968EB">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743750" w:rsidRDefault="003968EB" w:rsidP="00FF4E3A">
      <w:pPr>
        <w:pStyle w:val="ListParagraph"/>
        <w:numPr>
          <w:ilvl w:val="0"/>
          <w:numId w:val="8"/>
        </w:numPr>
        <w:rPr>
          <w:sz w:val="24"/>
        </w:rPr>
      </w:pPr>
      <w:r w:rsidRPr="00FF4E3A">
        <w:rPr>
          <w:sz w:val="24"/>
        </w:rPr>
        <w:t xml:space="preserve">If constraint TTI &gt;= 1 not imposed, </w:t>
      </w:r>
      <w:r w:rsidR="00587F27" w:rsidRPr="00FF4E3A">
        <w:rPr>
          <w:sz w:val="24"/>
        </w:rPr>
        <w:t xml:space="preserve">congestion could be underestimated as TTI &gt; 1 conditions and TTI &lt; 1 conditions could be canceled to some extent. </w:t>
      </w:r>
      <w:r w:rsidR="00FF4E3A" w:rsidRPr="00FF4E3A">
        <w:rPr>
          <w:sz w:val="24"/>
        </w:rPr>
        <w:t xml:space="preserve">For example, TTI1 = 0.9, TTI2 = 1.1, then </w:t>
      </w:r>
      <w:r w:rsidR="00FF4E3A">
        <w:rPr>
          <w:sz w:val="24"/>
        </w:rPr>
        <w:t>the average</w:t>
      </w:r>
      <w:r w:rsidR="00FF4E3A" w:rsidRPr="00FF4E3A">
        <w:rPr>
          <w:sz w:val="24"/>
        </w:rPr>
        <w:t xml:space="preserve"> TTI = (TTI1+TTI2)/2 = 1.0; versus TTI1 = 0.9 and impose TTI1 = 1.0, TTI2 = 1.1, then</w:t>
      </w:r>
      <w:r w:rsidR="00FF4E3A">
        <w:rPr>
          <w:sz w:val="24"/>
        </w:rPr>
        <w:t xml:space="preserve"> the average</w:t>
      </w:r>
      <w:r w:rsidR="00FF4E3A" w:rsidRPr="00FF4E3A">
        <w:rPr>
          <w:sz w:val="24"/>
        </w:rPr>
        <w:t xml:space="preserve"> TTI = (TTI1+TTI2)/2 = 1.05</w:t>
      </w:r>
      <w:r w:rsidR="00FF4E3A">
        <w:rPr>
          <w:sz w:val="24"/>
        </w:rPr>
        <w:t>.</w:t>
      </w:r>
    </w:p>
    <w:p w:rsidR="00B54DDB" w:rsidRDefault="00F768D8" w:rsidP="00B54DDB">
      <w:pPr>
        <w:pStyle w:val="Heading1"/>
        <w:numPr>
          <w:ilvl w:val="0"/>
          <w:numId w:val="2"/>
        </w:numPr>
      </w:pPr>
      <w:r>
        <w:lastRenderedPageBreak/>
        <w:t xml:space="preserve">Use the </w:t>
      </w:r>
      <w:r w:rsidR="00B54DDB" w:rsidRPr="00B54DDB">
        <w:t xml:space="preserve">raw data </w:t>
      </w:r>
      <w:r>
        <w:t>amalgamated</w:t>
      </w:r>
      <w:r w:rsidRPr="00B54DDB">
        <w:t xml:space="preserve"> </w:t>
      </w:r>
      <w:r w:rsidR="00B54DDB" w:rsidRPr="00B54DDB">
        <w:t xml:space="preserve">with the same frequency (1-, 5-, 15-, </w:t>
      </w:r>
      <w:r w:rsidR="00176CF0">
        <w:t>30-, OR 60-minute</w:t>
      </w:r>
      <w:r w:rsidR="00B54DDB" w:rsidRPr="00B54DDB">
        <w:t>) for all performance measures</w:t>
      </w:r>
    </w:p>
    <w:p w:rsidR="00B54DDB" w:rsidRDefault="00B54DDB" w:rsidP="00B54DDB"/>
    <w:p w:rsidR="00B54DDB" w:rsidRPr="00176CF0" w:rsidRDefault="00176CF0" w:rsidP="00B54DDB">
      <w:pPr>
        <w:rPr>
          <w:b/>
          <w:sz w:val="24"/>
        </w:rPr>
      </w:pPr>
      <w:r w:rsidRPr="00176CF0">
        <w:rPr>
          <w:b/>
          <w:sz w:val="24"/>
        </w:rPr>
        <w:t>Reason</w:t>
      </w:r>
    </w:p>
    <w:p w:rsidR="00176CF0" w:rsidRDefault="00176CF0" w:rsidP="00176CF0">
      <w:pPr>
        <w:pStyle w:val="ListParagraph"/>
        <w:numPr>
          <w:ilvl w:val="0"/>
          <w:numId w:val="8"/>
        </w:numPr>
        <w:rPr>
          <w:sz w:val="24"/>
        </w:rPr>
      </w:pPr>
      <w:r w:rsidRPr="00176CF0">
        <w:rPr>
          <w:sz w:val="24"/>
        </w:rPr>
        <w:t xml:space="preserve">Data </w:t>
      </w:r>
      <w:r w:rsidR="002F477A">
        <w:rPr>
          <w:sz w:val="24"/>
        </w:rPr>
        <w:t>archiving</w:t>
      </w:r>
      <w:r w:rsidR="002F477A" w:rsidRPr="00176CF0">
        <w:rPr>
          <w:sz w:val="24"/>
        </w:rPr>
        <w:t xml:space="preserve"> </w:t>
      </w:r>
      <w:r w:rsidRPr="00176CF0">
        <w:rPr>
          <w:sz w:val="24"/>
        </w:rPr>
        <w:t>frequency could have significant impact</w:t>
      </w:r>
      <w:r w:rsidR="002F477A">
        <w:rPr>
          <w:sz w:val="24"/>
        </w:rPr>
        <w:t>s</w:t>
      </w:r>
      <w:r w:rsidRPr="00176CF0">
        <w:rPr>
          <w:sz w:val="24"/>
        </w:rPr>
        <w:t xml:space="preserve"> on travel time reliability measures</w:t>
      </w:r>
    </w:p>
    <w:p w:rsidR="00176CF0" w:rsidRPr="00176CF0" w:rsidRDefault="00176CF0" w:rsidP="00176CF0">
      <w:pPr>
        <w:pStyle w:val="ListParagraph"/>
        <w:numPr>
          <w:ilvl w:val="0"/>
          <w:numId w:val="8"/>
        </w:numPr>
        <w:rPr>
          <w:sz w:val="24"/>
        </w:rPr>
      </w:pPr>
      <w:r>
        <w:rPr>
          <w:sz w:val="24"/>
        </w:rPr>
        <w:t xml:space="preserve">Data </w:t>
      </w:r>
      <w:r w:rsidR="002F477A">
        <w:rPr>
          <w:sz w:val="24"/>
        </w:rPr>
        <w:t xml:space="preserve">archiving </w:t>
      </w:r>
      <w:r>
        <w:rPr>
          <w:sz w:val="24"/>
        </w:rPr>
        <w:t>frequency usually does not have impact</w:t>
      </w:r>
      <w:r w:rsidR="002F477A">
        <w:rPr>
          <w:sz w:val="24"/>
        </w:rPr>
        <w:t>s</w:t>
      </w:r>
      <w:r>
        <w:rPr>
          <w:sz w:val="24"/>
        </w:rPr>
        <w:t xml:space="preserve"> on congestion measures such as Travel Time Index as long as all calculations are correct (e.g., Harmonic Mean is used in averaging speeds)</w:t>
      </w:r>
    </w:p>
    <w:p w:rsidR="00B54DDB" w:rsidRDefault="00B54DDB" w:rsidP="00B54DDB"/>
    <w:p w:rsidR="00176CF0" w:rsidRPr="007D6C04" w:rsidRDefault="00176CF0" w:rsidP="00176CF0">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176CF0" w:rsidRDefault="00176CF0" w:rsidP="00176CF0">
      <w:pPr>
        <w:pStyle w:val="ListParagraph"/>
        <w:numPr>
          <w:ilvl w:val="0"/>
          <w:numId w:val="8"/>
        </w:numPr>
        <w:rPr>
          <w:sz w:val="24"/>
        </w:rPr>
      </w:pPr>
      <w:r>
        <w:rPr>
          <w:sz w:val="24"/>
        </w:rPr>
        <w:t>Different values of the same travel time reliability measure could exist</w:t>
      </w:r>
      <w:r w:rsidR="00B81CA9">
        <w:rPr>
          <w:sz w:val="24"/>
        </w:rPr>
        <w:t xml:space="preserve"> from differently archived raw data</w:t>
      </w:r>
    </w:p>
    <w:p w:rsidR="004F7C13" w:rsidRDefault="004F7C13" w:rsidP="004F7C13">
      <w:pPr>
        <w:pStyle w:val="Heading1"/>
        <w:numPr>
          <w:ilvl w:val="0"/>
          <w:numId w:val="2"/>
        </w:numPr>
      </w:pPr>
      <w:r>
        <w:t>Use the same calculation sequence to calculate a performance measure</w:t>
      </w:r>
    </w:p>
    <w:p w:rsidR="004F7C13" w:rsidRDefault="004F7C13" w:rsidP="004F7C13"/>
    <w:p w:rsidR="004F7C13" w:rsidRPr="004F7C13" w:rsidRDefault="004F7C13" w:rsidP="004F7C13">
      <w:pPr>
        <w:rPr>
          <w:b/>
          <w:sz w:val="24"/>
        </w:rPr>
      </w:pPr>
      <w:r w:rsidRPr="004F7C13">
        <w:rPr>
          <w:b/>
          <w:sz w:val="24"/>
        </w:rPr>
        <w:t>Background</w:t>
      </w:r>
    </w:p>
    <w:p w:rsidR="004F7C13" w:rsidRPr="004F7C13" w:rsidRDefault="004F7C13" w:rsidP="004F7C13">
      <w:pPr>
        <w:numPr>
          <w:ilvl w:val="0"/>
          <w:numId w:val="9"/>
        </w:numPr>
        <w:rPr>
          <w:sz w:val="24"/>
        </w:rPr>
      </w:pPr>
      <w:r w:rsidRPr="004F7C13">
        <w:rPr>
          <w:sz w:val="24"/>
        </w:rPr>
        <w:t>The same performance measure can be calculated by different procedures (or steps)</w:t>
      </w:r>
      <w:r>
        <w:rPr>
          <w:sz w:val="24"/>
        </w:rPr>
        <w:t>.</w:t>
      </w:r>
    </w:p>
    <w:p w:rsidR="004F7C13" w:rsidRPr="004F7C13" w:rsidRDefault="004F7C13" w:rsidP="004F7C13">
      <w:pPr>
        <w:numPr>
          <w:ilvl w:val="0"/>
          <w:numId w:val="9"/>
        </w:numPr>
        <w:rPr>
          <w:sz w:val="24"/>
        </w:rPr>
      </w:pPr>
      <w:r w:rsidRPr="004F7C13">
        <w:rPr>
          <w:sz w:val="24"/>
        </w:rPr>
        <w:t>Example: to construct a 24-hour profile of a performance measure on a typical weekday for an entire region, four different sequences:</w:t>
      </w:r>
    </w:p>
    <w:p w:rsidR="004F7C13" w:rsidRPr="004F7C13" w:rsidRDefault="004F7C13" w:rsidP="004F7C13">
      <w:pPr>
        <w:numPr>
          <w:ilvl w:val="1"/>
          <w:numId w:val="9"/>
        </w:numPr>
        <w:rPr>
          <w:sz w:val="24"/>
        </w:rPr>
      </w:pPr>
      <w:r>
        <w:rPr>
          <w:sz w:val="24"/>
        </w:rPr>
        <w:t>Seq</w:t>
      </w:r>
      <w:r w:rsidRPr="004F7C13">
        <w:rPr>
          <w:sz w:val="24"/>
        </w:rPr>
        <w:t>. 1: Base data → Performance measures → Regional weekday average</w:t>
      </w:r>
    </w:p>
    <w:p w:rsidR="004F7C13" w:rsidRPr="004F7C13" w:rsidRDefault="004F7C13" w:rsidP="004F7C13">
      <w:pPr>
        <w:numPr>
          <w:ilvl w:val="1"/>
          <w:numId w:val="9"/>
        </w:numPr>
        <w:rPr>
          <w:sz w:val="24"/>
        </w:rPr>
      </w:pPr>
      <w:r>
        <w:rPr>
          <w:sz w:val="24"/>
        </w:rPr>
        <w:t>Seq</w:t>
      </w:r>
      <w:r w:rsidRPr="004F7C13">
        <w:rPr>
          <w:sz w:val="24"/>
        </w:rPr>
        <w:t>. 2: Base data → Weekday average → Performance measures → Regional average</w:t>
      </w:r>
    </w:p>
    <w:p w:rsidR="004F7C13" w:rsidRPr="004F7C13" w:rsidRDefault="004F7C13" w:rsidP="004F7C13">
      <w:pPr>
        <w:numPr>
          <w:ilvl w:val="1"/>
          <w:numId w:val="9"/>
        </w:numPr>
        <w:rPr>
          <w:sz w:val="24"/>
        </w:rPr>
      </w:pPr>
      <w:r>
        <w:rPr>
          <w:sz w:val="24"/>
        </w:rPr>
        <w:t>Seq</w:t>
      </w:r>
      <w:r w:rsidRPr="004F7C13">
        <w:rPr>
          <w:sz w:val="24"/>
        </w:rPr>
        <w:t>. 3: Base data → Regional average → Performance measures → Weekday average</w:t>
      </w:r>
    </w:p>
    <w:p w:rsidR="004F7C13" w:rsidRPr="004F7C13" w:rsidRDefault="004F7C13" w:rsidP="004F7C13">
      <w:pPr>
        <w:numPr>
          <w:ilvl w:val="1"/>
          <w:numId w:val="9"/>
        </w:numPr>
        <w:rPr>
          <w:sz w:val="24"/>
        </w:rPr>
      </w:pPr>
      <w:r>
        <w:rPr>
          <w:sz w:val="24"/>
        </w:rPr>
        <w:t>Seq</w:t>
      </w:r>
      <w:r w:rsidRPr="004F7C13">
        <w:rPr>
          <w:sz w:val="24"/>
        </w:rPr>
        <w:t>. 4: Base data → Regional weekday average → Performance measures</w:t>
      </w:r>
    </w:p>
    <w:p w:rsidR="004F7C13" w:rsidRPr="004F7C13" w:rsidRDefault="004F7C13" w:rsidP="004F7C13">
      <w:pPr>
        <w:rPr>
          <w:sz w:val="24"/>
        </w:rPr>
      </w:pPr>
    </w:p>
    <w:p w:rsidR="004F7C13" w:rsidRPr="00176CF0" w:rsidRDefault="004F7C13" w:rsidP="004F7C13">
      <w:pPr>
        <w:rPr>
          <w:b/>
          <w:sz w:val="24"/>
        </w:rPr>
      </w:pPr>
      <w:r w:rsidRPr="00176CF0">
        <w:rPr>
          <w:b/>
          <w:sz w:val="24"/>
        </w:rPr>
        <w:t>Reason</w:t>
      </w:r>
    </w:p>
    <w:p w:rsidR="004F7C13" w:rsidRDefault="004F7C13" w:rsidP="004F7C13">
      <w:pPr>
        <w:pStyle w:val="ListParagraph"/>
        <w:numPr>
          <w:ilvl w:val="0"/>
          <w:numId w:val="8"/>
        </w:numPr>
        <w:rPr>
          <w:sz w:val="24"/>
        </w:rPr>
      </w:pPr>
      <w:r w:rsidRPr="00176CF0">
        <w:rPr>
          <w:sz w:val="24"/>
        </w:rPr>
        <w:t xml:space="preserve">Data </w:t>
      </w:r>
      <w:r w:rsidR="002F477A">
        <w:rPr>
          <w:sz w:val="24"/>
        </w:rPr>
        <w:t>archiving</w:t>
      </w:r>
      <w:r w:rsidR="002F477A" w:rsidRPr="00176CF0">
        <w:rPr>
          <w:sz w:val="24"/>
        </w:rPr>
        <w:t xml:space="preserve"> </w:t>
      </w:r>
      <w:r w:rsidRPr="00176CF0">
        <w:rPr>
          <w:sz w:val="24"/>
        </w:rPr>
        <w:t>frequency could have significant impact on travel time reliability measures</w:t>
      </w:r>
    </w:p>
    <w:p w:rsidR="004F7C13" w:rsidRPr="00176CF0" w:rsidRDefault="004F7C13" w:rsidP="004F7C13">
      <w:pPr>
        <w:pStyle w:val="ListParagraph"/>
        <w:numPr>
          <w:ilvl w:val="0"/>
          <w:numId w:val="8"/>
        </w:numPr>
        <w:rPr>
          <w:sz w:val="24"/>
        </w:rPr>
      </w:pPr>
      <w:r>
        <w:rPr>
          <w:sz w:val="24"/>
        </w:rPr>
        <w:t xml:space="preserve">Data </w:t>
      </w:r>
      <w:r w:rsidR="002F477A">
        <w:rPr>
          <w:sz w:val="24"/>
        </w:rPr>
        <w:t xml:space="preserve">archiving </w:t>
      </w:r>
      <w:r>
        <w:rPr>
          <w:sz w:val="24"/>
        </w:rPr>
        <w:t>frequency usually does not have impact on congestion measures such as Travel Time Index as long as all calculations are correct (e.g., Harmonic Mean is used in averaging speeds)</w:t>
      </w:r>
    </w:p>
    <w:p w:rsidR="004F7C13" w:rsidRDefault="004F7C13" w:rsidP="004F7C13"/>
    <w:p w:rsidR="004F7C13" w:rsidRPr="007D6C04" w:rsidRDefault="004F7C13" w:rsidP="004F7C13">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337FDF" w:rsidRDefault="004F7C13" w:rsidP="004F7C13">
      <w:pPr>
        <w:pStyle w:val="ListParagraph"/>
        <w:numPr>
          <w:ilvl w:val="0"/>
          <w:numId w:val="8"/>
        </w:numPr>
        <w:rPr>
          <w:sz w:val="24"/>
        </w:rPr>
      </w:pPr>
      <w:r>
        <w:rPr>
          <w:sz w:val="24"/>
        </w:rPr>
        <w:t>Different values of the same travel time reliability measure could exist from differently archived raw data</w:t>
      </w:r>
      <w:r w:rsidR="00337FDF">
        <w:rPr>
          <w:sz w:val="24"/>
        </w:rPr>
        <w:br w:type="page"/>
      </w:r>
    </w:p>
    <w:p w:rsidR="004F7C13" w:rsidRDefault="004F7C13" w:rsidP="004F7C13">
      <w:pPr>
        <w:pStyle w:val="Heading1"/>
        <w:numPr>
          <w:ilvl w:val="0"/>
          <w:numId w:val="2"/>
        </w:numPr>
      </w:pPr>
      <w:r>
        <w:lastRenderedPageBreak/>
        <w:t>Use instantaneous travel time in calculating multi-segment or corridor travel time (for now)</w:t>
      </w:r>
    </w:p>
    <w:p w:rsidR="004F7C13" w:rsidRDefault="004F7C13" w:rsidP="004F7C13"/>
    <w:p w:rsidR="004F7C13" w:rsidRDefault="004F7C13" w:rsidP="004F7C13">
      <w:pPr>
        <w:rPr>
          <w:b/>
          <w:sz w:val="24"/>
        </w:rPr>
      </w:pPr>
      <w:r>
        <w:rPr>
          <w:b/>
          <w:sz w:val="24"/>
        </w:rPr>
        <w:t>Background</w:t>
      </w:r>
    </w:p>
    <w:p w:rsidR="004F7C13" w:rsidRPr="004F7C13" w:rsidRDefault="004F7C13" w:rsidP="004F7C13">
      <w:pPr>
        <w:pStyle w:val="ListParagraph"/>
        <w:numPr>
          <w:ilvl w:val="0"/>
          <w:numId w:val="8"/>
        </w:numPr>
        <w:rPr>
          <w:sz w:val="24"/>
        </w:rPr>
      </w:pPr>
      <w:r w:rsidRPr="004F7C13">
        <w:rPr>
          <w:sz w:val="24"/>
        </w:rPr>
        <w:t>Instantaneous Travel Time is the travel time that would result if prevailing traffic conditions remained unchanged</w:t>
      </w:r>
      <w:r>
        <w:rPr>
          <w:sz w:val="24"/>
        </w:rPr>
        <w:t>.</w:t>
      </w:r>
    </w:p>
    <w:p w:rsidR="004F7C13" w:rsidRPr="004F7C13" w:rsidRDefault="004F7C13" w:rsidP="004F7C13">
      <w:pPr>
        <w:pStyle w:val="ListParagraph"/>
        <w:numPr>
          <w:ilvl w:val="0"/>
          <w:numId w:val="8"/>
        </w:numPr>
        <w:rPr>
          <w:sz w:val="24"/>
        </w:rPr>
      </w:pPr>
      <w:r w:rsidRPr="004F7C13">
        <w:rPr>
          <w:sz w:val="24"/>
        </w:rPr>
        <w:t>Experienced Travel Time is the travel time of the user who has just completed the considered trip</w:t>
      </w:r>
      <w:r>
        <w:rPr>
          <w:sz w:val="24"/>
        </w:rPr>
        <w:t>.</w:t>
      </w:r>
    </w:p>
    <w:p w:rsidR="004F7C13" w:rsidRPr="00176CF0" w:rsidRDefault="004F7C13" w:rsidP="004F7C13">
      <w:pPr>
        <w:rPr>
          <w:b/>
          <w:sz w:val="24"/>
        </w:rPr>
      </w:pPr>
      <w:r w:rsidRPr="00176CF0">
        <w:rPr>
          <w:b/>
          <w:sz w:val="24"/>
        </w:rPr>
        <w:t>Reason</w:t>
      </w:r>
    </w:p>
    <w:p w:rsidR="004F7C13" w:rsidRPr="004F7C13" w:rsidRDefault="004F7C13" w:rsidP="004F7C13">
      <w:pPr>
        <w:pStyle w:val="ListParagraph"/>
        <w:numPr>
          <w:ilvl w:val="0"/>
          <w:numId w:val="8"/>
        </w:numPr>
      </w:pPr>
      <w:r w:rsidRPr="004F7C13">
        <w:rPr>
          <w:sz w:val="24"/>
        </w:rPr>
        <w:t xml:space="preserve">No significant difference between instantaneous and experienced travel time observed </w:t>
      </w:r>
      <w:r>
        <w:rPr>
          <w:sz w:val="24"/>
        </w:rPr>
        <w:t>based on limited investigation</w:t>
      </w:r>
    </w:p>
    <w:p w:rsidR="004F7C13" w:rsidRPr="004F7C13" w:rsidRDefault="004F7C13" w:rsidP="004F7C13">
      <w:pPr>
        <w:pStyle w:val="ListParagraph"/>
        <w:numPr>
          <w:ilvl w:val="0"/>
          <w:numId w:val="8"/>
        </w:numPr>
      </w:pPr>
      <w:r>
        <w:rPr>
          <w:sz w:val="24"/>
        </w:rPr>
        <w:t>E</w:t>
      </w:r>
      <w:r w:rsidRPr="004F7C13">
        <w:rPr>
          <w:sz w:val="24"/>
        </w:rPr>
        <w:t>xperienced travel time is more difficult to calculate than instantaneous travel time</w:t>
      </w:r>
    </w:p>
    <w:p w:rsidR="004F7C13" w:rsidRDefault="004F7C13" w:rsidP="004F7C13"/>
    <w:p w:rsidR="004F7C13" w:rsidRPr="007D6C04" w:rsidRDefault="004F7C13" w:rsidP="004F7C13">
      <w:pPr>
        <w:rPr>
          <w:sz w:val="28"/>
        </w:rPr>
      </w:pPr>
      <w:r>
        <w:rPr>
          <w:b/>
          <w:sz w:val="24"/>
        </w:rPr>
        <w:t>Exception</w:t>
      </w:r>
    </w:p>
    <w:p w:rsidR="004F7C13" w:rsidRDefault="004F7C13" w:rsidP="004F7C13">
      <w:pPr>
        <w:pStyle w:val="ListParagraph"/>
        <w:numPr>
          <w:ilvl w:val="0"/>
          <w:numId w:val="10"/>
        </w:numPr>
      </w:pPr>
      <w:r>
        <w:rPr>
          <w:sz w:val="24"/>
        </w:rPr>
        <w:t>I</w:t>
      </w:r>
      <w:r w:rsidRPr="004F7C13">
        <w:rPr>
          <w:sz w:val="24"/>
        </w:rPr>
        <w:t>f such multi-segment or corridor travel time will be compared to travel time obtained from re-identification methods</w:t>
      </w:r>
      <w:r w:rsidR="006E3111">
        <w:rPr>
          <w:sz w:val="24"/>
        </w:rPr>
        <w:t xml:space="preserve"> (such as toll tags, Bluetooth, </w:t>
      </w:r>
      <w:proofErr w:type="spellStart"/>
      <w:r w:rsidR="006E3111">
        <w:rPr>
          <w:sz w:val="24"/>
        </w:rPr>
        <w:t>WiFi</w:t>
      </w:r>
      <w:proofErr w:type="spellEnd"/>
      <w:r w:rsidR="006E3111">
        <w:rPr>
          <w:sz w:val="24"/>
        </w:rPr>
        <w:t xml:space="preserve"> matches)</w:t>
      </w:r>
      <w:r w:rsidRPr="004F7C13">
        <w:rPr>
          <w:sz w:val="24"/>
        </w:rPr>
        <w:t>, use experienced travel time instead</w:t>
      </w:r>
      <w:r>
        <w:rPr>
          <w:sz w:val="24"/>
        </w:rPr>
        <w:t>.</w:t>
      </w:r>
    </w:p>
    <w:p w:rsidR="008F0A8A" w:rsidRPr="008F0A8A" w:rsidRDefault="008F0A8A" w:rsidP="008F0A8A">
      <w:pPr>
        <w:pStyle w:val="Heading1"/>
        <w:numPr>
          <w:ilvl w:val="0"/>
          <w:numId w:val="2"/>
        </w:numPr>
      </w:pPr>
      <w:r w:rsidRPr="008F0A8A">
        <w:t>Use all time epochs even there are not enough real-time samples in an epoch (e.g., Score is 10 or 20 for VPP data or data is missing in NPMRDS)</w:t>
      </w:r>
    </w:p>
    <w:p w:rsidR="008F0A8A" w:rsidRDefault="008F0A8A" w:rsidP="003968EB">
      <w:pPr>
        <w:rPr>
          <w:sz w:val="24"/>
        </w:rPr>
      </w:pPr>
    </w:p>
    <w:p w:rsidR="008F0A8A" w:rsidRPr="008F0A8A" w:rsidRDefault="008F0A8A" w:rsidP="003968EB">
      <w:pPr>
        <w:rPr>
          <w:b/>
          <w:sz w:val="24"/>
        </w:rPr>
      </w:pPr>
      <w:r w:rsidRPr="008F0A8A">
        <w:rPr>
          <w:b/>
          <w:sz w:val="24"/>
        </w:rPr>
        <w:t>Background</w:t>
      </w:r>
    </w:p>
    <w:p w:rsidR="008F0A8A" w:rsidRDefault="008F0A8A" w:rsidP="008F0A8A">
      <w:pPr>
        <w:pStyle w:val="ListParagraph"/>
        <w:numPr>
          <w:ilvl w:val="0"/>
          <w:numId w:val="10"/>
        </w:numPr>
        <w:rPr>
          <w:sz w:val="24"/>
        </w:rPr>
      </w:pPr>
      <w:r>
        <w:rPr>
          <w:sz w:val="24"/>
        </w:rPr>
        <w:t>In INRIX data provided by the VPP</w:t>
      </w:r>
      <w:r w:rsidR="004539ED">
        <w:rPr>
          <w:sz w:val="24"/>
        </w:rPr>
        <w:t>I and VPPII</w:t>
      </w:r>
      <w:r>
        <w:rPr>
          <w:sz w:val="24"/>
        </w:rPr>
        <w:t>, the variable “</w:t>
      </w:r>
      <w:r w:rsidR="004539ED">
        <w:rPr>
          <w:sz w:val="24"/>
        </w:rPr>
        <w:t xml:space="preserve">Confidence </w:t>
      </w:r>
      <w:r>
        <w:rPr>
          <w:sz w:val="24"/>
        </w:rPr>
        <w:t>Score” indicates if there are enough real-time samples in a reporting epoch to make a sound estimation of traffic conditions for that epoch</w:t>
      </w:r>
      <w:r>
        <w:rPr>
          <w:rStyle w:val="FootnoteReference"/>
          <w:sz w:val="24"/>
        </w:rPr>
        <w:footnoteReference w:id="8"/>
      </w:r>
      <w:r>
        <w:rPr>
          <w:sz w:val="24"/>
        </w:rPr>
        <w:t>:</w:t>
      </w:r>
    </w:p>
    <w:p w:rsidR="008F0A8A" w:rsidRPr="008F0A8A" w:rsidRDefault="008F0A8A" w:rsidP="008F0A8A">
      <w:pPr>
        <w:pStyle w:val="ListParagraph"/>
        <w:numPr>
          <w:ilvl w:val="1"/>
          <w:numId w:val="10"/>
        </w:numPr>
        <w:rPr>
          <w:sz w:val="24"/>
        </w:rPr>
      </w:pPr>
      <w:r w:rsidRPr="008F0A8A">
        <w:rPr>
          <w:sz w:val="24"/>
        </w:rPr>
        <w:t>Score = 30 Real Time Data</w:t>
      </w:r>
      <w:r>
        <w:rPr>
          <w:sz w:val="24"/>
        </w:rPr>
        <w:t xml:space="preserve">. </w:t>
      </w:r>
      <w:r w:rsidRPr="008F0A8A">
        <w:rPr>
          <w:sz w:val="24"/>
        </w:rPr>
        <w:t>Any segment that has adequate data, at any time of day, will report real time data.</w:t>
      </w:r>
    </w:p>
    <w:p w:rsidR="008F0A8A" w:rsidRPr="008F0A8A" w:rsidRDefault="008F0A8A" w:rsidP="008F0A8A">
      <w:pPr>
        <w:pStyle w:val="ListParagraph"/>
        <w:numPr>
          <w:ilvl w:val="1"/>
          <w:numId w:val="10"/>
        </w:numPr>
        <w:rPr>
          <w:sz w:val="24"/>
        </w:rPr>
      </w:pPr>
      <w:r w:rsidRPr="008F0A8A">
        <w:rPr>
          <w:sz w:val="24"/>
        </w:rPr>
        <w:t>Score = 20 Historical Average</w:t>
      </w:r>
      <w:r>
        <w:rPr>
          <w:sz w:val="24"/>
        </w:rPr>
        <w:t>.</w:t>
      </w:r>
      <w:r w:rsidRPr="008F0A8A">
        <w:rPr>
          <w:sz w:val="24"/>
        </w:rPr>
        <w:t xml:space="preserve"> Between 4 am and 10 pm, any segment without sufficient real time data will show the historical average for that segment during that day/time period (15 minute granularity).</w:t>
      </w:r>
    </w:p>
    <w:p w:rsidR="008F0A8A" w:rsidRDefault="008F0A8A" w:rsidP="008F0A8A">
      <w:pPr>
        <w:pStyle w:val="ListParagraph"/>
        <w:numPr>
          <w:ilvl w:val="1"/>
          <w:numId w:val="10"/>
        </w:numPr>
        <w:rPr>
          <w:sz w:val="24"/>
        </w:rPr>
      </w:pPr>
      <w:r w:rsidRPr="008F0A8A">
        <w:rPr>
          <w:sz w:val="24"/>
        </w:rPr>
        <w:t>Score = 10 Reference Speed. From 10 pm to 4 am, any segment without sufficient real time data will show the reference speed for that segment. Any segment that does not have calculated historical averages will show the reference speed 24 hours a day if there is not sufficient real time data.</w:t>
      </w:r>
    </w:p>
    <w:p w:rsidR="004539ED" w:rsidRDefault="004539ED" w:rsidP="004539ED">
      <w:pPr>
        <w:pStyle w:val="ListParagraph"/>
        <w:numPr>
          <w:ilvl w:val="0"/>
          <w:numId w:val="10"/>
        </w:numPr>
        <w:rPr>
          <w:sz w:val="24"/>
        </w:rPr>
      </w:pPr>
      <w:r>
        <w:rPr>
          <w:sz w:val="24"/>
        </w:rPr>
        <w:t>In HERE data provided by the VPPII, the variable “Confidence” is similar to INRIX data’s “Confidence Score” variable. The three possible values are</w:t>
      </w:r>
      <w:r w:rsidR="00EE6DED">
        <w:rPr>
          <w:rStyle w:val="FootnoteReference"/>
          <w:sz w:val="24"/>
        </w:rPr>
        <w:footnoteReference w:id="9"/>
      </w:r>
      <w:r>
        <w:rPr>
          <w:sz w:val="24"/>
        </w:rPr>
        <w:t>:</w:t>
      </w:r>
    </w:p>
    <w:p w:rsidR="004539ED" w:rsidRDefault="004539ED" w:rsidP="004539ED">
      <w:pPr>
        <w:pStyle w:val="ListParagraph"/>
        <w:numPr>
          <w:ilvl w:val="1"/>
          <w:numId w:val="10"/>
        </w:numPr>
        <w:rPr>
          <w:sz w:val="24"/>
        </w:rPr>
      </w:pPr>
      <w:r>
        <w:rPr>
          <w:sz w:val="24"/>
        </w:rPr>
        <w:t>.90-1.0 – high confidence, based on real-time data for that specific segment.</w:t>
      </w:r>
    </w:p>
    <w:p w:rsidR="004539ED" w:rsidRDefault="004539ED" w:rsidP="004539ED">
      <w:pPr>
        <w:pStyle w:val="ListParagraph"/>
        <w:numPr>
          <w:ilvl w:val="1"/>
          <w:numId w:val="10"/>
        </w:numPr>
        <w:rPr>
          <w:sz w:val="24"/>
        </w:rPr>
      </w:pPr>
      <w:r>
        <w:rPr>
          <w:sz w:val="24"/>
        </w:rPr>
        <w:t xml:space="preserve">.80-.89 – medium </w:t>
      </w:r>
      <w:proofErr w:type="gramStart"/>
      <w:r>
        <w:rPr>
          <w:sz w:val="24"/>
        </w:rPr>
        <w:t>confidence,</w:t>
      </w:r>
      <w:proofErr w:type="gramEnd"/>
      <w:r>
        <w:rPr>
          <w:sz w:val="24"/>
        </w:rPr>
        <w:t xml:space="preserve"> based on real-time data across multiple segments and/or based on a combination of expected and real-time data.</w:t>
      </w:r>
    </w:p>
    <w:p w:rsidR="004539ED" w:rsidRDefault="004539ED" w:rsidP="004539ED">
      <w:pPr>
        <w:pStyle w:val="ListParagraph"/>
        <w:numPr>
          <w:ilvl w:val="1"/>
          <w:numId w:val="10"/>
        </w:numPr>
        <w:rPr>
          <w:sz w:val="24"/>
        </w:rPr>
      </w:pPr>
      <w:r>
        <w:rPr>
          <w:sz w:val="24"/>
        </w:rPr>
        <w:lastRenderedPageBreak/>
        <w:t>Less than .79 – lower confidence, based primarily on historical data.</w:t>
      </w:r>
    </w:p>
    <w:p w:rsidR="00A10913" w:rsidRPr="006E1270" w:rsidRDefault="00A10913" w:rsidP="00A10913">
      <w:pPr>
        <w:pStyle w:val="ListParagraph"/>
        <w:numPr>
          <w:ilvl w:val="0"/>
          <w:numId w:val="10"/>
        </w:numPr>
        <w:rPr>
          <w:sz w:val="24"/>
        </w:rPr>
      </w:pPr>
      <w:r w:rsidRPr="006E1270">
        <w:rPr>
          <w:sz w:val="24"/>
        </w:rPr>
        <w:t>In the National Performance Management Research Data Set (NPMRDS)</w:t>
      </w:r>
      <w:r w:rsidR="00EE6DED">
        <w:rPr>
          <w:sz w:val="24"/>
        </w:rPr>
        <w:t xml:space="preserve"> provided by HERE for FHWA</w:t>
      </w:r>
      <w:r w:rsidRPr="006E1270">
        <w:rPr>
          <w:sz w:val="24"/>
        </w:rPr>
        <w:t xml:space="preserve">, </w:t>
      </w:r>
      <w:r w:rsidR="006E1270" w:rsidRPr="006E1270">
        <w:rPr>
          <w:sz w:val="24"/>
        </w:rPr>
        <w:t>t</w:t>
      </w:r>
      <w:r w:rsidRPr="006E1270">
        <w:rPr>
          <w:sz w:val="24"/>
        </w:rPr>
        <w:t xml:space="preserve">ravel </w:t>
      </w:r>
      <w:r w:rsidR="006E1270" w:rsidRPr="006E1270">
        <w:rPr>
          <w:sz w:val="24"/>
        </w:rPr>
        <w:t>t</w:t>
      </w:r>
      <w:r w:rsidRPr="006E1270">
        <w:rPr>
          <w:sz w:val="24"/>
        </w:rPr>
        <w:t>imes are provided for 288 epochs per day or</w:t>
      </w:r>
      <w:r w:rsidR="006E1270" w:rsidRPr="006E1270">
        <w:rPr>
          <w:sz w:val="24"/>
        </w:rPr>
        <w:t xml:space="preserve"> </w:t>
      </w:r>
      <w:r w:rsidRPr="006E1270">
        <w:rPr>
          <w:sz w:val="24"/>
        </w:rPr>
        <w:t>5 minute time periods.</w:t>
      </w:r>
      <w:r w:rsidR="006E1270" w:rsidRPr="006E1270">
        <w:rPr>
          <w:sz w:val="24"/>
        </w:rPr>
        <w:t xml:space="preserve"> However, </w:t>
      </w:r>
      <w:r w:rsidRPr="006E1270">
        <w:rPr>
          <w:sz w:val="24"/>
        </w:rPr>
        <w:t>if no observations are recorded, the epoch will not have a data record</w:t>
      </w:r>
      <w:r w:rsidR="006E1270">
        <w:rPr>
          <w:rStyle w:val="FootnoteReference"/>
          <w:sz w:val="24"/>
        </w:rPr>
        <w:footnoteReference w:id="10"/>
      </w:r>
      <w:r w:rsidRPr="006E1270">
        <w:rPr>
          <w:sz w:val="24"/>
        </w:rPr>
        <w:t>.</w:t>
      </w:r>
    </w:p>
    <w:p w:rsidR="008F0A8A" w:rsidRDefault="008F0A8A" w:rsidP="003968EB">
      <w:pPr>
        <w:rPr>
          <w:sz w:val="24"/>
        </w:rPr>
      </w:pPr>
    </w:p>
    <w:p w:rsidR="006E1270" w:rsidRPr="00176CF0" w:rsidRDefault="006E1270" w:rsidP="006E1270">
      <w:pPr>
        <w:rPr>
          <w:b/>
          <w:sz w:val="24"/>
        </w:rPr>
      </w:pPr>
      <w:r w:rsidRPr="00176CF0">
        <w:rPr>
          <w:b/>
          <w:sz w:val="24"/>
        </w:rPr>
        <w:t>Reason</w:t>
      </w:r>
    </w:p>
    <w:p w:rsidR="006E1270" w:rsidRPr="00176CF0" w:rsidRDefault="006E1270" w:rsidP="006E1270">
      <w:pPr>
        <w:pStyle w:val="ListParagraph"/>
        <w:numPr>
          <w:ilvl w:val="0"/>
          <w:numId w:val="8"/>
        </w:numPr>
        <w:rPr>
          <w:sz w:val="24"/>
        </w:rPr>
      </w:pPr>
      <w:r>
        <w:rPr>
          <w:sz w:val="24"/>
        </w:rPr>
        <w:t>All epochs, including those without enough samples, are integral part of traffic operations.</w:t>
      </w:r>
    </w:p>
    <w:p w:rsidR="006E1270" w:rsidRDefault="006E1270" w:rsidP="006E1270"/>
    <w:p w:rsidR="006E1270" w:rsidRPr="007D6C04" w:rsidRDefault="006E1270" w:rsidP="006E1270">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8F0A8A" w:rsidRDefault="006E1270" w:rsidP="006E1270">
      <w:pPr>
        <w:pStyle w:val="ListParagraph"/>
        <w:numPr>
          <w:ilvl w:val="0"/>
          <w:numId w:val="8"/>
        </w:numPr>
        <w:rPr>
          <w:sz w:val="24"/>
        </w:rPr>
      </w:pPr>
      <w:r w:rsidRPr="006E1270">
        <w:rPr>
          <w:sz w:val="24"/>
        </w:rPr>
        <w:t>Biased results based on only higher volume conditions</w:t>
      </w:r>
      <w:r>
        <w:rPr>
          <w:sz w:val="24"/>
        </w:rPr>
        <w:t xml:space="preserve"> (with enough samples).</w:t>
      </w:r>
    </w:p>
    <w:p w:rsidR="00710AF7" w:rsidRPr="00710AF7" w:rsidRDefault="00710AF7" w:rsidP="00710AF7">
      <w:pPr>
        <w:pStyle w:val="Heading1"/>
        <w:numPr>
          <w:ilvl w:val="0"/>
          <w:numId w:val="2"/>
        </w:numPr>
      </w:pPr>
      <w:r w:rsidRPr="00710AF7">
        <w:t>Document all choices/options in any analysis to facilitate comparison to other analyses</w:t>
      </w:r>
    </w:p>
    <w:p w:rsidR="00710AF7" w:rsidRDefault="00710AF7" w:rsidP="00710AF7">
      <w:pPr>
        <w:rPr>
          <w:sz w:val="24"/>
        </w:rPr>
      </w:pPr>
    </w:p>
    <w:p w:rsidR="00710AF7" w:rsidRPr="00176CF0" w:rsidRDefault="00710AF7" w:rsidP="00710AF7">
      <w:pPr>
        <w:rPr>
          <w:b/>
          <w:sz w:val="24"/>
        </w:rPr>
      </w:pPr>
      <w:r w:rsidRPr="00176CF0">
        <w:rPr>
          <w:b/>
          <w:sz w:val="24"/>
        </w:rPr>
        <w:t>Reason</w:t>
      </w:r>
    </w:p>
    <w:p w:rsidR="00710AF7" w:rsidRPr="00176CF0" w:rsidRDefault="00161A44" w:rsidP="00710AF7">
      <w:pPr>
        <w:pStyle w:val="ListParagraph"/>
        <w:numPr>
          <w:ilvl w:val="0"/>
          <w:numId w:val="8"/>
        </w:numPr>
        <w:rPr>
          <w:sz w:val="24"/>
        </w:rPr>
      </w:pPr>
      <w:r>
        <w:rPr>
          <w:sz w:val="24"/>
        </w:rPr>
        <w:t>F</w:t>
      </w:r>
      <w:r w:rsidR="00710AF7" w:rsidRPr="00710AF7">
        <w:rPr>
          <w:sz w:val="24"/>
        </w:rPr>
        <w:t>acilitate analyses being comparable, consistent, and repeatable</w:t>
      </w:r>
      <w:r w:rsidR="00710AF7">
        <w:rPr>
          <w:sz w:val="24"/>
        </w:rPr>
        <w:t>.</w:t>
      </w:r>
    </w:p>
    <w:p w:rsidR="00710AF7" w:rsidRDefault="00710AF7" w:rsidP="00710AF7"/>
    <w:p w:rsidR="00710AF7" w:rsidRPr="007D6C04" w:rsidRDefault="00710AF7" w:rsidP="00710AF7">
      <w:pPr>
        <w:rPr>
          <w:sz w:val="28"/>
        </w:rPr>
      </w:pPr>
      <w:r w:rsidRPr="007D6C04">
        <w:rPr>
          <w:b/>
          <w:sz w:val="24"/>
        </w:rPr>
        <w:t xml:space="preserve">Possible </w:t>
      </w:r>
      <w:r>
        <w:rPr>
          <w:b/>
          <w:sz w:val="24"/>
        </w:rPr>
        <w:t>C</w:t>
      </w:r>
      <w:r w:rsidRPr="007D6C04">
        <w:rPr>
          <w:b/>
          <w:sz w:val="24"/>
        </w:rPr>
        <w:t xml:space="preserve">onsequence </w:t>
      </w:r>
      <w:r>
        <w:rPr>
          <w:b/>
          <w:sz w:val="24"/>
        </w:rPr>
        <w:t>If R</w:t>
      </w:r>
      <w:r w:rsidRPr="007D6C04">
        <w:rPr>
          <w:b/>
          <w:sz w:val="24"/>
        </w:rPr>
        <w:t xml:space="preserve">ecommendation </w:t>
      </w:r>
      <w:r>
        <w:rPr>
          <w:b/>
          <w:sz w:val="24"/>
        </w:rPr>
        <w:t>N</w:t>
      </w:r>
      <w:r w:rsidRPr="007D6C04">
        <w:rPr>
          <w:b/>
          <w:sz w:val="24"/>
        </w:rPr>
        <w:t xml:space="preserve">ot </w:t>
      </w:r>
      <w:r>
        <w:rPr>
          <w:b/>
          <w:sz w:val="24"/>
        </w:rPr>
        <w:t>A</w:t>
      </w:r>
      <w:r w:rsidRPr="007D6C04">
        <w:rPr>
          <w:b/>
          <w:sz w:val="24"/>
        </w:rPr>
        <w:t>dopted</w:t>
      </w:r>
    </w:p>
    <w:p w:rsidR="00710AF7" w:rsidRDefault="00710AF7" w:rsidP="00710AF7">
      <w:pPr>
        <w:pStyle w:val="ListParagraph"/>
        <w:numPr>
          <w:ilvl w:val="0"/>
          <w:numId w:val="8"/>
        </w:numPr>
        <w:rPr>
          <w:sz w:val="24"/>
        </w:rPr>
      </w:pPr>
      <w:r w:rsidRPr="00710AF7">
        <w:rPr>
          <w:sz w:val="24"/>
        </w:rPr>
        <w:t>Results of multiple analyses showing differences which are actually attributable only to inconsistent input assumptions</w:t>
      </w:r>
      <w:r>
        <w:rPr>
          <w:sz w:val="24"/>
        </w:rPr>
        <w:t>.</w:t>
      </w:r>
    </w:p>
    <w:p w:rsidR="00710AF7" w:rsidRDefault="00710AF7" w:rsidP="00710AF7">
      <w:pPr>
        <w:rPr>
          <w:sz w:val="24"/>
        </w:rPr>
      </w:pPr>
    </w:p>
    <w:p w:rsidR="00710AF7" w:rsidRPr="00710AF7" w:rsidRDefault="00710AF7" w:rsidP="00710AF7">
      <w:pPr>
        <w:rPr>
          <w:sz w:val="24"/>
        </w:rPr>
      </w:pPr>
    </w:p>
    <w:sectPr w:rsidR="00710AF7" w:rsidRPr="00710A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8A" w:rsidRDefault="0061568A" w:rsidP="003350D0">
      <w:r>
        <w:separator/>
      </w:r>
    </w:p>
  </w:endnote>
  <w:endnote w:type="continuationSeparator" w:id="0">
    <w:p w:rsidR="0061568A" w:rsidRDefault="0061568A" w:rsidP="0033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BA" w:rsidRDefault="009C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8A" w:rsidRPr="003350D0" w:rsidRDefault="0061568A">
    <w:pPr>
      <w:pStyle w:val="Footer"/>
      <w:rPr>
        <w:i/>
      </w:rPr>
    </w:pPr>
    <w:r w:rsidRPr="003350D0">
      <w:rPr>
        <w:i/>
      </w:rPr>
      <w:t>Vehicle Probe Data Users Group</w:t>
    </w:r>
    <w:r>
      <w:rPr>
        <w:i/>
      </w:rPr>
      <w:t xml:space="preserve"> Preliminary Recommendations on Probe Data Processing</w:t>
    </w:r>
    <w:r w:rsidRPr="003350D0">
      <w:rPr>
        <w:i/>
      </w:rPr>
      <w:tab/>
    </w:r>
    <w:r w:rsidRPr="003350D0">
      <w:rPr>
        <w:i/>
      </w:rPr>
      <w:tab/>
    </w:r>
    <w:r w:rsidRPr="003350D0">
      <w:rPr>
        <w:i/>
      </w:rPr>
      <w:fldChar w:fldCharType="begin"/>
    </w:r>
    <w:r w:rsidRPr="003350D0">
      <w:rPr>
        <w:i/>
      </w:rPr>
      <w:instrText xml:space="preserve"> PAGE   \* MERGEFORMAT </w:instrText>
    </w:r>
    <w:r w:rsidRPr="003350D0">
      <w:rPr>
        <w:i/>
      </w:rPr>
      <w:fldChar w:fldCharType="separate"/>
    </w:r>
    <w:r w:rsidR="009C7EBA">
      <w:rPr>
        <w:i/>
        <w:noProof/>
      </w:rPr>
      <w:t>1</w:t>
    </w:r>
    <w:r w:rsidRPr="003350D0">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BA" w:rsidRDefault="009C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8A" w:rsidRDefault="0061568A" w:rsidP="003350D0">
      <w:r>
        <w:separator/>
      </w:r>
    </w:p>
  </w:footnote>
  <w:footnote w:type="continuationSeparator" w:id="0">
    <w:p w:rsidR="0061568A" w:rsidRDefault="0061568A" w:rsidP="003350D0">
      <w:r>
        <w:continuationSeparator/>
      </w:r>
    </w:p>
  </w:footnote>
  <w:footnote w:id="1">
    <w:p w:rsidR="0061568A" w:rsidRPr="0028000A" w:rsidRDefault="0061568A" w:rsidP="0028000A">
      <w:r w:rsidRPr="0028000A">
        <w:rPr>
          <w:rStyle w:val="FootnoteReference"/>
          <w:sz w:val="20"/>
        </w:rPr>
        <w:footnoteRef/>
      </w:r>
      <w:r w:rsidRPr="0028000A">
        <w:rPr>
          <w:sz w:val="20"/>
        </w:rPr>
        <w:t xml:space="preserve"> </w:t>
      </w:r>
      <w:proofErr w:type="gramStart"/>
      <w:r w:rsidRPr="0028000A">
        <w:rPr>
          <w:sz w:val="20"/>
        </w:rPr>
        <w:t xml:space="preserve">A Discussion Draft for the May 14, 2015 </w:t>
      </w:r>
      <w:hyperlink r:id="rId1" w:history="1">
        <w:r w:rsidRPr="0028000A">
          <w:rPr>
            <w:rStyle w:val="Hyperlink"/>
            <w:sz w:val="20"/>
          </w:rPr>
          <w:t>Joint Meeting</w:t>
        </w:r>
      </w:hyperlink>
      <w:r w:rsidRPr="0028000A">
        <w:rPr>
          <w:sz w:val="20"/>
        </w:rPr>
        <w:t xml:space="preserve"> of the Vehicle Probe Data Users Group (VPDUG) and the Management, Operations and Intelligent Transportation Systems (MOITS) Subcommittee of the National Capital Region Transportation Planning Board (TPB)</w:t>
      </w:r>
      <w:r>
        <w:rPr>
          <w:sz w:val="20"/>
        </w:rPr>
        <w:t>.</w:t>
      </w:r>
      <w:proofErr w:type="gramEnd"/>
      <w:r>
        <w:rPr>
          <w:sz w:val="20"/>
        </w:rPr>
        <w:t xml:space="preserve"> </w:t>
      </w:r>
      <w:r w:rsidRPr="0061568A">
        <w:rPr>
          <w:b/>
          <w:sz w:val="20"/>
        </w:rPr>
        <w:t>Please send comments to Wenjing Pu</w:t>
      </w:r>
      <w:r w:rsidRPr="0028000A">
        <w:rPr>
          <w:sz w:val="20"/>
        </w:rPr>
        <w:t xml:space="preserve"> (</w:t>
      </w:r>
      <w:hyperlink r:id="rId2" w:history="1">
        <w:r w:rsidRPr="00340574">
          <w:rPr>
            <w:rStyle w:val="Hyperlink"/>
            <w:sz w:val="20"/>
          </w:rPr>
          <w:t>wpu@mwcog.org</w:t>
        </w:r>
      </w:hyperlink>
      <w:r w:rsidRPr="0028000A">
        <w:rPr>
          <w:sz w:val="20"/>
        </w:rPr>
        <w:t>)</w:t>
      </w:r>
      <w:r>
        <w:rPr>
          <w:sz w:val="20"/>
        </w:rPr>
        <w:t>.</w:t>
      </w:r>
    </w:p>
  </w:footnote>
  <w:footnote w:id="2">
    <w:p w:rsidR="0061568A" w:rsidRDefault="0061568A">
      <w:pPr>
        <w:pStyle w:val="FootnoteText"/>
      </w:pPr>
      <w:r>
        <w:rPr>
          <w:rStyle w:val="FootnoteReference"/>
        </w:rPr>
        <w:footnoteRef/>
      </w:r>
      <w:r>
        <w:t xml:space="preserve"> Stanley Young, </w:t>
      </w:r>
      <w:hyperlink r:id="rId3" w:history="1">
        <w:r w:rsidRPr="00D746C5">
          <w:rPr>
            <w:rStyle w:val="Hyperlink"/>
          </w:rPr>
          <w:t>Use of Probe and Bluetooth data for arterial performance measures in the I-95 Corridor Coalition</w:t>
        </w:r>
      </w:hyperlink>
      <w:r>
        <w:t xml:space="preserve">, </w:t>
      </w:r>
      <w:r w:rsidRPr="00D746C5">
        <w:t>Vehicle Probe Data Users Group Meeting</w:t>
      </w:r>
      <w:r>
        <w:t xml:space="preserve">, MWCOG, </w:t>
      </w:r>
      <w:proofErr w:type="gramStart"/>
      <w:r>
        <w:t>February</w:t>
      </w:r>
      <w:proofErr w:type="gramEnd"/>
      <w:r>
        <w:t xml:space="preserve"> 12. 2015. </w:t>
      </w:r>
    </w:p>
  </w:footnote>
  <w:footnote w:id="3">
    <w:p w:rsidR="0061568A" w:rsidRDefault="0061568A" w:rsidP="003E41E4">
      <w:pPr>
        <w:pStyle w:val="FootnoteText"/>
      </w:pPr>
      <w:r>
        <w:rPr>
          <w:rStyle w:val="FootnoteReference"/>
        </w:rPr>
        <w:footnoteRef/>
      </w:r>
      <w:r>
        <w:t xml:space="preserve"> Wenjing Pu, </w:t>
      </w:r>
      <w:r w:rsidRPr="006A6820">
        <w:t>Standardized Data Processing: Where We Need It in Mining Private Sector Probe-Based Traffic Data for Highway Performance Measurement, Transportation Research Record: Journal of the Transportation Research Board, 2338, 44-57</w:t>
      </w:r>
      <w:r>
        <w:t>, Washington, D.C., 2013. (available upon request)</w:t>
      </w:r>
    </w:p>
  </w:footnote>
  <w:footnote w:id="4">
    <w:p w:rsidR="0061568A" w:rsidRDefault="0061568A">
      <w:pPr>
        <w:pStyle w:val="FootnoteText"/>
      </w:pPr>
      <w:r>
        <w:rPr>
          <w:rStyle w:val="FootnoteReference"/>
        </w:rPr>
        <w:footnoteRef/>
      </w:r>
      <w:r>
        <w:t xml:space="preserve"> </w:t>
      </w:r>
      <w:r w:rsidRPr="00CA606D">
        <w:t>According to the Highway Capacity Manual (HCM 2010), Space Mean Speed is a statistical term denoting an average speed based on the average travel time of vehicles to traverse a length of roadway</w:t>
      </w:r>
      <w:r>
        <w:t>.</w:t>
      </w:r>
    </w:p>
  </w:footnote>
  <w:footnote w:id="5">
    <w:p w:rsidR="0061568A" w:rsidRDefault="0061568A">
      <w:pPr>
        <w:pStyle w:val="FootnoteText"/>
      </w:pPr>
      <w:r>
        <w:rPr>
          <w:rStyle w:val="FootnoteReference"/>
        </w:rPr>
        <w:footnoteRef/>
      </w:r>
      <w:r>
        <w:t xml:space="preserve"> </w:t>
      </w:r>
      <w:r w:rsidRPr="00CA606D">
        <w:t>According to the Highw</w:t>
      </w:r>
      <w:r>
        <w:t xml:space="preserve">ay Capacity Manual (HCM 2010), </w:t>
      </w:r>
      <w:r w:rsidRPr="00CA606D">
        <w:t>Time Mean Speed is the arithmetic average of speeds of vehicles observed passing a point on a highway, also referred to as the Average Spot Speed.</w:t>
      </w:r>
    </w:p>
  </w:footnote>
  <w:footnote w:id="6">
    <w:p w:rsidR="0061568A" w:rsidRDefault="0061568A">
      <w:pPr>
        <w:pStyle w:val="FootnoteText"/>
      </w:pPr>
      <w:r>
        <w:rPr>
          <w:rStyle w:val="FootnoteReference"/>
        </w:rPr>
        <w:footnoteRef/>
      </w:r>
      <w:r>
        <w:t xml:space="preserve"> </w:t>
      </w:r>
      <w:r w:rsidRPr="00877834">
        <w:t>Wenjing Pu, Standardized Data Processing: Where We Need It in Mining Private Sector Probe-Based Traffic Data for Highway Performance Measurement, Transportation Research Record: Journal of the Transportation Research Board, 2338, 44-57, Washington, D.C., 2013. (available upon request)</w:t>
      </w:r>
    </w:p>
  </w:footnote>
  <w:footnote w:id="7">
    <w:p w:rsidR="0061568A" w:rsidRDefault="0061568A">
      <w:pPr>
        <w:pStyle w:val="FootnoteText"/>
      </w:pPr>
      <w:r>
        <w:rPr>
          <w:rStyle w:val="FootnoteReference"/>
        </w:rPr>
        <w:footnoteRef/>
      </w:r>
      <w:r>
        <w:t xml:space="preserve"> INRIX, Inc. I-95 VPP Interface Guide, Version 4.0, February 2013.</w:t>
      </w:r>
    </w:p>
  </w:footnote>
  <w:footnote w:id="8">
    <w:p w:rsidR="0061568A" w:rsidRDefault="0061568A">
      <w:pPr>
        <w:pStyle w:val="FootnoteText"/>
      </w:pPr>
      <w:r>
        <w:rPr>
          <w:rStyle w:val="FootnoteReference"/>
        </w:rPr>
        <w:footnoteRef/>
      </w:r>
      <w:r>
        <w:t xml:space="preserve"> </w:t>
      </w:r>
      <w:proofErr w:type="gramStart"/>
      <w:r>
        <w:t xml:space="preserve">INRIX, Inc. </w:t>
      </w:r>
      <w:hyperlink r:id="rId4" w:history="1">
        <w:r w:rsidRPr="008F0A8A">
          <w:rPr>
            <w:rStyle w:val="Hyperlink"/>
          </w:rPr>
          <w:t>INRIX Project Interface Guide v1 (Dec 2014)</w:t>
        </w:r>
      </w:hyperlink>
      <w:r>
        <w:t>.</w:t>
      </w:r>
      <w:proofErr w:type="gramEnd"/>
    </w:p>
  </w:footnote>
  <w:footnote w:id="9">
    <w:p w:rsidR="0061568A" w:rsidRDefault="0061568A">
      <w:pPr>
        <w:pStyle w:val="FootnoteText"/>
      </w:pPr>
      <w:r>
        <w:rPr>
          <w:rStyle w:val="FootnoteReference"/>
        </w:rPr>
        <w:footnoteRef/>
      </w:r>
      <w:r>
        <w:t xml:space="preserve"> VPP Suite, Massive Raw Data Downloader</w:t>
      </w:r>
    </w:p>
  </w:footnote>
  <w:footnote w:id="10">
    <w:p w:rsidR="0061568A" w:rsidRDefault="0061568A">
      <w:pPr>
        <w:pStyle w:val="FootnoteText"/>
      </w:pPr>
      <w:r>
        <w:rPr>
          <w:rStyle w:val="FootnoteReference"/>
        </w:rPr>
        <w:footnoteRef/>
      </w:r>
      <w:r>
        <w:t xml:space="preserve"> HERE, Product Specifications, September 16,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BA" w:rsidRDefault="009C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8A" w:rsidRDefault="0061568A" w:rsidP="009C7EBA">
    <w:pPr>
      <w:pStyle w:val="Header"/>
      <w:ind w:right="110"/>
      <w:jc w:val="right"/>
    </w:pPr>
    <w:bookmarkStart w:id="0" w:name="_GoBack"/>
    <w:bookmarkEnd w:id="0"/>
    <w:r w:rsidRPr="0028000A">
      <w:rPr>
        <w:b/>
      </w:rPr>
      <w:t>DRAFT</w:t>
    </w:r>
  </w:p>
  <w:p w:rsidR="0061568A" w:rsidRDefault="00161A44" w:rsidP="009C7EBA">
    <w:pPr>
      <w:pStyle w:val="Header"/>
      <w:ind w:right="110"/>
      <w:jc w:val="right"/>
    </w:pPr>
    <w:r>
      <w:t>May 5</w:t>
    </w:r>
    <w:r w:rsidR="0061568A">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BA" w:rsidRDefault="009C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B0F"/>
    <w:multiLevelType w:val="hybridMultilevel"/>
    <w:tmpl w:val="AB1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45C5"/>
    <w:multiLevelType w:val="hybridMultilevel"/>
    <w:tmpl w:val="9FC00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24CE"/>
    <w:multiLevelType w:val="hybridMultilevel"/>
    <w:tmpl w:val="AA74A176"/>
    <w:lvl w:ilvl="0" w:tplc="19B45F9E">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F1472A"/>
    <w:multiLevelType w:val="hybridMultilevel"/>
    <w:tmpl w:val="A29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94880"/>
    <w:multiLevelType w:val="hybridMultilevel"/>
    <w:tmpl w:val="902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9396B"/>
    <w:multiLevelType w:val="hybridMultilevel"/>
    <w:tmpl w:val="D1F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149BD"/>
    <w:multiLevelType w:val="hybridMultilevel"/>
    <w:tmpl w:val="24AAECF0"/>
    <w:lvl w:ilvl="0" w:tplc="79A2D828">
      <w:start w:val="1"/>
      <w:numFmt w:val="bullet"/>
      <w:lvlText w:val="•"/>
      <w:lvlJc w:val="left"/>
      <w:pPr>
        <w:tabs>
          <w:tab w:val="num" w:pos="720"/>
        </w:tabs>
        <w:ind w:left="720" w:hanging="360"/>
      </w:pPr>
      <w:rPr>
        <w:rFonts w:ascii="Arial" w:hAnsi="Arial" w:hint="default"/>
      </w:rPr>
    </w:lvl>
    <w:lvl w:ilvl="1" w:tplc="2EFE0C74">
      <w:start w:val="1322"/>
      <w:numFmt w:val="bullet"/>
      <w:lvlText w:val="–"/>
      <w:lvlJc w:val="left"/>
      <w:pPr>
        <w:tabs>
          <w:tab w:val="num" w:pos="1440"/>
        </w:tabs>
        <w:ind w:left="1440" w:hanging="360"/>
      </w:pPr>
      <w:rPr>
        <w:rFonts w:ascii="Arial" w:hAnsi="Arial" w:hint="default"/>
      </w:rPr>
    </w:lvl>
    <w:lvl w:ilvl="2" w:tplc="3AB0DC2E" w:tentative="1">
      <w:start w:val="1"/>
      <w:numFmt w:val="bullet"/>
      <w:lvlText w:val="•"/>
      <w:lvlJc w:val="left"/>
      <w:pPr>
        <w:tabs>
          <w:tab w:val="num" w:pos="2160"/>
        </w:tabs>
        <w:ind w:left="2160" w:hanging="360"/>
      </w:pPr>
      <w:rPr>
        <w:rFonts w:ascii="Arial" w:hAnsi="Arial" w:hint="default"/>
      </w:rPr>
    </w:lvl>
    <w:lvl w:ilvl="3" w:tplc="7B0AC136" w:tentative="1">
      <w:start w:val="1"/>
      <w:numFmt w:val="bullet"/>
      <w:lvlText w:val="•"/>
      <w:lvlJc w:val="left"/>
      <w:pPr>
        <w:tabs>
          <w:tab w:val="num" w:pos="2880"/>
        </w:tabs>
        <w:ind w:left="2880" w:hanging="360"/>
      </w:pPr>
      <w:rPr>
        <w:rFonts w:ascii="Arial" w:hAnsi="Arial" w:hint="default"/>
      </w:rPr>
    </w:lvl>
    <w:lvl w:ilvl="4" w:tplc="B95CA69C" w:tentative="1">
      <w:start w:val="1"/>
      <w:numFmt w:val="bullet"/>
      <w:lvlText w:val="•"/>
      <w:lvlJc w:val="left"/>
      <w:pPr>
        <w:tabs>
          <w:tab w:val="num" w:pos="3600"/>
        </w:tabs>
        <w:ind w:left="3600" w:hanging="360"/>
      </w:pPr>
      <w:rPr>
        <w:rFonts w:ascii="Arial" w:hAnsi="Arial" w:hint="default"/>
      </w:rPr>
    </w:lvl>
    <w:lvl w:ilvl="5" w:tplc="3584926E" w:tentative="1">
      <w:start w:val="1"/>
      <w:numFmt w:val="bullet"/>
      <w:lvlText w:val="•"/>
      <w:lvlJc w:val="left"/>
      <w:pPr>
        <w:tabs>
          <w:tab w:val="num" w:pos="4320"/>
        </w:tabs>
        <w:ind w:left="4320" w:hanging="360"/>
      </w:pPr>
      <w:rPr>
        <w:rFonts w:ascii="Arial" w:hAnsi="Arial" w:hint="default"/>
      </w:rPr>
    </w:lvl>
    <w:lvl w:ilvl="6" w:tplc="182CAA0C" w:tentative="1">
      <w:start w:val="1"/>
      <w:numFmt w:val="bullet"/>
      <w:lvlText w:val="•"/>
      <w:lvlJc w:val="left"/>
      <w:pPr>
        <w:tabs>
          <w:tab w:val="num" w:pos="5040"/>
        </w:tabs>
        <w:ind w:left="5040" w:hanging="360"/>
      </w:pPr>
      <w:rPr>
        <w:rFonts w:ascii="Arial" w:hAnsi="Arial" w:hint="default"/>
      </w:rPr>
    </w:lvl>
    <w:lvl w:ilvl="7" w:tplc="F9B4FD60" w:tentative="1">
      <w:start w:val="1"/>
      <w:numFmt w:val="bullet"/>
      <w:lvlText w:val="•"/>
      <w:lvlJc w:val="left"/>
      <w:pPr>
        <w:tabs>
          <w:tab w:val="num" w:pos="5760"/>
        </w:tabs>
        <w:ind w:left="5760" w:hanging="360"/>
      </w:pPr>
      <w:rPr>
        <w:rFonts w:ascii="Arial" w:hAnsi="Arial" w:hint="default"/>
      </w:rPr>
    </w:lvl>
    <w:lvl w:ilvl="8" w:tplc="D4D80028" w:tentative="1">
      <w:start w:val="1"/>
      <w:numFmt w:val="bullet"/>
      <w:lvlText w:val="•"/>
      <w:lvlJc w:val="left"/>
      <w:pPr>
        <w:tabs>
          <w:tab w:val="num" w:pos="6480"/>
        </w:tabs>
        <w:ind w:left="6480" w:hanging="360"/>
      </w:pPr>
      <w:rPr>
        <w:rFonts w:ascii="Arial" w:hAnsi="Arial" w:hint="default"/>
      </w:rPr>
    </w:lvl>
  </w:abstractNum>
  <w:abstractNum w:abstractNumId="7">
    <w:nsid w:val="3C5C62ED"/>
    <w:multiLevelType w:val="hybridMultilevel"/>
    <w:tmpl w:val="C188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A32AA"/>
    <w:multiLevelType w:val="hybridMultilevel"/>
    <w:tmpl w:val="BFA4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FA7959"/>
    <w:multiLevelType w:val="hybridMultilevel"/>
    <w:tmpl w:val="48B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9"/>
  </w:num>
  <w:num w:numId="6">
    <w:abstractNumId w:val="0"/>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1C"/>
    <w:rsid w:val="0000688E"/>
    <w:rsid w:val="000D2BA4"/>
    <w:rsid w:val="00161A44"/>
    <w:rsid w:val="00174C01"/>
    <w:rsid w:val="00176CF0"/>
    <w:rsid w:val="0018605D"/>
    <w:rsid w:val="00210304"/>
    <w:rsid w:val="00214C2B"/>
    <w:rsid w:val="0028000A"/>
    <w:rsid w:val="002C3566"/>
    <w:rsid w:val="002F477A"/>
    <w:rsid w:val="003350D0"/>
    <w:rsid w:val="0033793F"/>
    <w:rsid w:val="00337FDF"/>
    <w:rsid w:val="00354319"/>
    <w:rsid w:val="003878A0"/>
    <w:rsid w:val="003968EB"/>
    <w:rsid w:val="003D156D"/>
    <w:rsid w:val="003E41E4"/>
    <w:rsid w:val="003F0A13"/>
    <w:rsid w:val="00440D14"/>
    <w:rsid w:val="004539ED"/>
    <w:rsid w:val="00490373"/>
    <w:rsid w:val="004A7D01"/>
    <w:rsid w:val="004C21C2"/>
    <w:rsid w:val="004F7C13"/>
    <w:rsid w:val="0053500B"/>
    <w:rsid w:val="00550CAF"/>
    <w:rsid w:val="00557F8B"/>
    <w:rsid w:val="0056298A"/>
    <w:rsid w:val="00587F27"/>
    <w:rsid w:val="00591904"/>
    <w:rsid w:val="005B0E45"/>
    <w:rsid w:val="005B64EB"/>
    <w:rsid w:val="00603A76"/>
    <w:rsid w:val="00607DF4"/>
    <w:rsid w:val="00610218"/>
    <w:rsid w:val="0061568A"/>
    <w:rsid w:val="00633157"/>
    <w:rsid w:val="0064105E"/>
    <w:rsid w:val="006A111F"/>
    <w:rsid w:val="006A6820"/>
    <w:rsid w:val="006B0F1C"/>
    <w:rsid w:val="006E1270"/>
    <w:rsid w:val="006E3111"/>
    <w:rsid w:val="006E6354"/>
    <w:rsid w:val="00710AF7"/>
    <w:rsid w:val="00743750"/>
    <w:rsid w:val="0077588D"/>
    <w:rsid w:val="007761C1"/>
    <w:rsid w:val="007C39D3"/>
    <w:rsid w:val="007D6C04"/>
    <w:rsid w:val="007E3323"/>
    <w:rsid w:val="00817F16"/>
    <w:rsid w:val="00854981"/>
    <w:rsid w:val="00877834"/>
    <w:rsid w:val="008B5139"/>
    <w:rsid w:val="008B686D"/>
    <w:rsid w:val="008F0A8A"/>
    <w:rsid w:val="008F1E5F"/>
    <w:rsid w:val="00923C70"/>
    <w:rsid w:val="009616EB"/>
    <w:rsid w:val="00985081"/>
    <w:rsid w:val="009C7EBA"/>
    <w:rsid w:val="009D3BD6"/>
    <w:rsid w:val="00A10913"/>
    <w:rsid w:val="00A87827"/>
    <w:rsid w:val="00AB3DC6"/>
    <w:rsid w:val="00AC2E69"/>
    <w:rsid w:val="00AD5515"/>
    <w:rsid w:val="00B031E8"/>
    <w:rsid w:val="00B12E1B"/>
    <w:rsid w:val="00B31F1A"/>
    <w:rsid w:val="00B54DDB"/>
    <w:rsid w:val="00B77A4B"/>
    <w:rsid w:val="00B81CA9"/>
    <w:rsid w:val="00B8733C"/>
    <w:rsid w:val="00B9495D"/>
    <w:rsid w:val="00BB02C9"/>
    <w:rsid w:val="00C464EE"/>
    <w:rsid w:val="00C7305F"/>
    <w:rsid w:val="00CA606D"/>
    <w:rsid w:val="00D122DA"/>
    <w:rsid w:val="00D165DE"/>
    <w:rsid w:val="00D37B42"/>
    <w:rsid w:val="00D746C5"/>
    <w:rsid w:val="00DF02BB"/>
    <w:rsid w:val="00EA231E"/>
    <w:rsid w:val="00ED209D"/>
    <w:rsid w:val="00EE6DED"/>
    <w:rsid w:val="00F101E3"/>
    <w:rsid w:val="00F17E26"/>
    <w:rsid w:val="00F768D8"/>
    <w:rsid w:val="00FF222C"/>
    <w:rsid w:val="00FF4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B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BD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3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3BD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D3BD6"/>
    <w:rPr>
      <w:color w:val="0000FF" w:themeColor="hyperlink"/>
      <w:u w:val="single"/>
    </w:rPr>
  </w:style>
  <w:style w:type="paragraph" w:styleId="Date">
    <w:name w:val="Date"/>
    <w:basedOn w:val="Normal"/>
    <w:next w:val="Normal"/>
    <w:link w:val="DateChar"/>
    <w:uiPriority w:val="99"/>
    <w:semiHidden/>
    <w:unhideWhenUsed/>
    <w:rsid w:val="009D3BD6"/>
  </w:style>
  <w:style w:type="character" w:customStyle="1" w:styleId="DateChar">
    <w:name w:val="Date Char"/>
    <w:basedOn w:val="DefaultParagraphFont"/>
    <w:link w:val="Date"/>
    <w:uiPriority w:val="99"/>
    <w:semiHidden/>
    <w:rsid w:val="009D3BD6"/>
  </w:style>
  <w:style w:type="paragraph" w:styleId="ListParagraph">
    <w:name w:val="List Paragraph"/>
    <w:basedOn w:val="Normal"/>
    <w:uiPriority w:val="34"/>
    <w:qFormat/>
    <w:rsid w:val="0053500B"/>
    <w:pPr>
      <w:ind w:left="720"/>
      <w:contextualSpacing/>
    </w:pPr>
  </w:style>
  <w:style w:type="character" w:customStyle="1" w:styleId="Heading1Char">
    <w:name w:val="Heading 1 Char"/>
    <w:basedOn w:val="DefaultParagraphFont"/>
    <w:link w:val="Heading1"/>
    <w:uiPriority w:val="9"/>
    <w:rsid w:val="005350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0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C3566"/>
    <w:rPr>
      <w:rFonts w:ascii="Tahoma" w:hAnsi="Tahoma" w:cs="Tahoma"/>
      <w:sz w:val="16"/>
      <w:szCs w:val="16"/>
    </w:rPr>
  </w:style>
  <w:style w:type="character" w:customStyle="1" w:styleId="BalloonTextChar">
    <w:name w:val="Balloon Text Char"/>
    <w:basedOn w:val="DefaultParagraphFont"/>
    <w:link w:val="BalloonText"/>
    <w:uiPriority w:val="99"/>
    <w:semiHidden/>
    <w:rsid w:val="002C3566"/>
    <w:rPr>
      <w:rFonts w:ascii="Tahoma" w:hAnsi="Tahoma" w:cs="Tahoma"/>
      <w:sz w:val="16"/>
      <w:szCs w:val="16"/>
    </w:rPr>
  </w:style>
  <w:style w:type="paragraph" w:styleId="Header">
    <w:name w:val="header"/>
    <w:basedOn w:val="Normal"/>
    <w:link w:val="HeaderChar"/>
    <w:uiPriority w:val="99"/>
    <w:unhideWhenUsed/>
    <w:rsid w:val="003350D0"/>
    <w:pPr>
      <w:tabs>
        <w:tab w:val="center" w:pos="4680"/>
        <w:tab w:val="right" w:pos="9360"/>
      </w:tabs>
    </w:pPr>
  </w:style>
  <w:style w:type="character" w:customStyle="1" w:styleId="HeaderChar">
    <w:name w:val="Header Char"/>
    <w:basedOn w:val="DefaultParagraphFont"/>
    <w:link w:val="Header"/>
    <w:uiPriority w:val="99"/>
    <w:rsid w:val="003350D0"/>
  </w:style>
  <w:style w:type="paragraph" w:styleId="Footer">
    <w:name w:val="footer"/>
    <w:basedOn w:val="Normal"/>
    <w:link w:val="FooterChar"/>
    <w:uiPriority w:val="99"/>
    <w:unhideWhenUsed/>
    <w:rsid w:val="003350D0"/>
    <w:pPr>
      <w:tabs>
        <w:tab w:val="center" w:pos="4680"/>
        <w:tab w:val="right" w:pos="9360"/>
      </w:tabs>
    </w:pPr>
  </w:style>
  <w:style w:type="character" w:customStyle="1" w:styleId="FooterChar">
    <w:name w:val="Footer Char"/>
    <w:basedOn w:val="DefaultParagraphFont"/>
    <w:link w:val="Footer"/>
    <w:uiPriority w:val="99"/>
    <w:rsid w:val="003350D0"/>
  </w:style>
  <w:style w:type="table" w:styleId="TableGrid">
    <w:name w:val="Table Grid"/>
    <w:basedOn w:val="TableNormal"/>
    <w:uiPriority w:val="59"/>
    <w:rsid w:val="00EA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E332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E332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550C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550CA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6E6354"/>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D746C5"/>
    <w:rPr>
      <w:sz w:val="20"/>
      <w:szCs w:val="20"/>
    </w:rPr>
  </w:style>
  <w:style w:type="character" w:customStyle="1" w:styleId="FootnoteTextChar">
    <w:name w:val="Footnote Text Char"/>
    <w:basedOn w:val="DefaultParagraphFont"/>
    <w:link w:val="FootnoteText"/>
    <w:uiPriority w:val="99"/>
    <w:semiHidden/>
    <w:rsid w:val="00D746C5"/>
    <w:rPr>
      <w:sz w:val="20"/>
      <w:szCs w:val="20"/>
    </w:rPr>
  </w:style>
  <w:style w:type="character" w:styleId="FootnoteReference">
    <w:name w:val="footnote reference"/>
    <w:basedOn w:val="DefaultParagraphFont"/>
    <w:uiPriority w:val="99"/>
    <w:semiHidden/>
    <w:unhideWhenUsed/>
    <w:rsid w:val="00D746C5"/>
    <w:rPr>
      <w:vertAlign w:val="superscript"/>
    </w:rPr>
  </w:style>
  <w:style w:type="character" w:styleId="CommentReference">
    <w:name w:val="annotation reference"/>
    <w:basedOn w:val="DefaultParagraphFont"/>
    <w:uiPriority w:val="99"/>
    <w:semiHidden/>
    <w:unhideWhenUsed/>
    <w:rsid w:val="00ED209D"/>
    <w:rPr>
      <w:sz w:val="16"/>
      <w:szCs w:val="16"/>
    </w:rPr>
  </w:style>
  <w:style w:type="paragraph" w:styleId="CommentText">
    <w:name w:val="annotation text"/>
    <w:basedOn w:val="Normal"/>
    <w:link w:val="CommentTextChar"/>
    <w:uiPriority w:val="99"/>
    <w:semiHidden/>
    <w:unhideWhenUsed/>
    <w:rsid w:val="00ED209D"/>
    <w:rPr>
      <w:sz w:val="20"/>
      <w:szCs w:val="20"/>
    </w:rPr>
  </w:style>
  <w:style w:type="character" w:customStyle="1" w:styleId="CommentTextChar">
    <w:name w:val="Comment Text Char"/>
    <w:basedOn w:val="DefaultParagraphFont"/>
    <w:link w:val="CommentText"/>
    <w:uiPriority w:val="99"/>
    <w:semiHidden/>
    <w:rsid w:val="00ED209D"/>
    <w:rPr>
      <w:sz w:val="20"/>
      <w:szCs w:val="20"/>
    </w:rPr>
  </w:style>
  <w:style w:type="paragraph" w:styleId="CommentSubject">
    <w:name w:val="annotation subject"/>
    <w:basedOn w:val="CommentText"/>
    <w:next w:val="CommentText"/>
    <w:link w:val="CommentSubjectChar"/>
    <w:uiPriority w:val="99"/>
    <w:semiHidden/>
    <w:unhideWhenUsed/>
    <w:rsid w:val="00ED209D"/>
    <w:rPr>
      <w:b/>
      <w:bCs/>
    </w:rPr>
  </w:style>
  <w:style w:type="character" w:customStyle="1" w:styleId="CommentSubjectChar">
    <w:name w:val="Comment Subject Char"/>
    <w:basedOn w:val="CommentTextChar"/>
    <w:link w:val="CommentSubject"/>
    <w:uiPriority w:val="99"/>
    <w:semiHidden/>
    <w:rsid w:val="00ED209D"/>
    <w:rPr>
      <w:b/>
      <w:bCs/>
      <w:sz w:val="20"/>
      <w:szCs w:val="20"/>
    </w:rPr>
  </w:style>
  <w:style w:type="paragraph" w:styleId="Revision">
    <w:name w:val="Revision"/>
    <w:hidden/>
    <w:uiPriority w:val="99"/>
    <w:semiHidden/>
    <w:rsid w:val="00FF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B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BD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3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3BD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D3BD6"/>
    <w:rPr>
      <w:color w:val="0000FF" w:themeColor="hyperlink"/>
      <w:u w:val="single"/>
    </w:rPr>
  </w:style>
  <w:style w:type="paragraph" w:styleId="Date">
    <w:name w:val="Date"/>
    <w:basedOn w:val="Normal"/>
    <w:next w:val="Normal"/>
    <w:link w:val="DateChar"/>
    <w:uiPriority w:val="99"/>
    <w:semiHidden/>
    <w:unhideWhenUsed/>
    <w:rsid w:val="009D3BD6"/>
  </w:style>
  <w:style w:type="character" w:customStyle="1" w:styleId="DateChar">
    <w:name w:val="Date Char"/>
    <w:basedOn w:val="DefaultParagraphFont"/>
    <w:link w:val="Date"/>
    <w:uiPriority w:val="99"/>
    <w:semiHidden/>
    <w:rsid w:val="009D3BD6"/>
  </w:style>
  <w:style w:type="paragraph" w:styleId="ListParagraph">
    <w:name w:val="List Paragraph"/>
    <w:basedOn w:val="Normal"/>
    <w:uiPriority w:val="34"/>
    <w:qFormat/>
    <w:rsid w:val="0053500B"/>
    <w:pPr>
      <w:ind w:left="720"/>
      <w:contextualSpacing/>
    </w:pPr>
  </w:style>
  <w:style w:type="character" w:customStyle="1" w:styleId="Heading1Char">
    <w:name w:val="Heading 1 Char"/>
    <w:basedOn w:val="DefaultParagraphFont"/>
    <w:link w:val="Heading1"/>
    <w:uiPriority w:val="9"/>
    <w:rsid w:val="005350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0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C3566"/>
    <w:rPr>
      <w:rFonts w:ascii="Tahoma" w:hAnsi="Tahoma" w:cs="Tahoma"/>
      <w:sz w:val="16"/>
      <w:szCs w:val="16"/>
    </w:rPr>
  </w:style>
  <w:style w:type="character" w:customStyle="1" w:styleId="BalloonTextChar">
    <w:name w:val="Balloon Text Char"/>
    <w:basedOn w:val="DefaultParagraphFont"/>
    <w:link w:val="BalloonText"/>
    <w:uiPriority w:val="99"/>
    <w:semiHidden/>
    <w:rsid w:val="002C3566"/>
    <w:rPr>
      <w:rFonts w:ascii="Tahoma" w:hAnsi="Tahoma" w:cs="Tahoma"/>
      <w:sz w:val="16"/>
      <w:szCs w:val="16"/>
    </w:rPr>
  </w:style>
  <w:style w:type="paragraph" w:styleId="Header">
    <w:name w:val="header"/>
    <w:basedOn w:val="Normal"/>
    <w:link w:val="HeaderChar"/>
    <w:uiPriority w:val="99"/>
    <w:unhideWhenUsed/>
    <w:rsid w:val="003350D0"/>
    <w:pPr>
      <w:tabs>
        <w:tab w:val="center" w:pos="4680"/>
        <w:tab w:val="right" w:pos="9360"/>
      </w:tabs>
    </w:pPr>
  </w:style>
  <w:style w:type="character" w:customStyle="1" w:styleId="HeaderChar">
    <w:name w:val="Header Char"/>
    <w:basedOn w:val="DefaultParagraphFont"/>
    <w:link w:val="Header"/>
    <w:uiPriority w:val="99"/>
    <w:rsid w:val="003350D0"/>
  </w:style>
  <w:style w:type="paragraph" w:styleId="Footer">
    <w:name w:val="footer"/>
    <w:basedOn w:val="Normal"/>
    <w:link w:val="FooterChar"/>
    <w:uiPriority w:val="99"/>
    <w:unhideWhenUsed/>
    <w:rsid w:val="003350D0"/>
    <w:pPr>
      <w:tabs>
        <w:tab w:val="center" w:pos="4680"/>
        <w:tab w:val="right" w:pos="9360"/>
      </w:tabs>
    </w:pPr>
  </w:style>
  <w:style w:type="character" w:customStyle="1" w:styleId="FooterChar">
    <w:name w:val="Footer Char"/>
    <w:basedOn w:val="DefaultParagraphFont"/>
    <w:link w:val="Footer"/>
    <w:uiPriority w:val="99"/>
    <w:rsid w:val="003350D0"/>
  </w:style>
  <w:style w:type="table" w:styleId="TableGrid">
    <w:name w:val="Table Grid"/>
    <w:basedOn w:val="TableNormal"/>
    <w:uiPriority w:val="59"/>
    <w:rsid w:val="00EA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E332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E332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550C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550CA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6E6354"/>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D746C5"/>
    <w:rPr>
      <w:sz w:val="20"/>
      <w:szCs w:val="20"/>
    </w:rPr>
  </w:style>
  <w:style w:type="character" w:customStyle="1" w:styleId="FootnoteTextChar">
    <w:name w:val="Footnote Text Char"/>
    <w:basedOn w:val="DefaultParagraphFont"/>
    <w:link w:val="FootnoteText"/>
    <w:uiPriority w:val="99"/>
    <w:semiHidden/>
    <w:rsid w:val="00D746C5"/>
    <w:rPr>
      <w:sz w:val="20"/>
      <w:szCs w:val="20"/>
    </w:rPr>
  </w:style>
  <w:style w:type="character" w:styleId="FootnoteReference">
    <w:name w:val="footnote reference"/>
    <w:basedOn w:val="DefaultParagraphFont"/>
    <w:uiPriority w:val="99"/>
    <w:semiHidden/>
    <w:unhideWhenUsed/>
    <w:rsid w:val="00D746C5"/>
    <w:rPr>
      <w:vertAlign w:val="superscript"/>
    </w:rPr>
  </w:style>
  <w:style w:type="character" w:styleId="CommentReference">
    <w:name w:val="annotation reference"/>
    <w:basedOn w:val="DefaultParagraphFont"/>
    <w:uiPriority w:val="99"/>
    <w:semiHidden/>
    <w:unhideWhenUsed/>
    <w:rsid w:val="00ED209D"/>
    <w:rPr>
      <w:sz w:val="16"/>
      <w:szCs w:val="16"/>
    </w:rPr>
  </w:style>
  <w:style w:type="paragraph" w:styleId="CommentText">
    <w:name w:val="annotation text"/>
    <w:basedOn w:val="Normal"/>
    <w:link w:val="CommentTextChar"/>
    <w:uiPriority w:val="99"/>
    <w:semiHidden/>
    <w:unhideWhenUsed/>
    <w:rsid w:val="00ED209D"/>
    <w:rPr>
      <w:sz w:val="20"/>
      <w:szCs w:val="20"/>
    </w:rPr>
  </w:style>
  <w:style w:type="character" w:customStyle="1" w:styleId="CommentTextChar">
    <w:name w:val="Comment Text Char"/>
    <w:basedOn w:val="DefaultParagraphFont"/>
    <w:link w:val="CommentText"/>
    <w:uiPriority w:val="99"/>
    <w:semiHidden/>
    <w:rsid w:val="00ED209D"/>
    <w:rPr>
      <w:sz w:val="20"/>
      <w:szCs w:val="20"/>
    </w:rPr>
  </w:style>
  <w:style w:type="paragraph" w:styleId="CommentSubject">
    <w:name w:val="annotation subject"/>
    <w:basedOn w:val="CommentText"/>
    <w:next w:val="CommentText"/>
    <w:link w:val="CommentSubjectChar"/>
    <w:uiPriority w:val="99"/>
    <w:semiHidden/>
    <w:unhideWhenUsed/>
    <w:rsid w:val="00ED209D"/>
    <w:rPr>
      <w:b/>
      <w:bCs/>
    </w:rPr>
  </w:style>
  <w:style w:type="character" w:customStyle="1" w:styleId="CommentSubjectChar">
    <w:name w:val="Comment Subject Char"/>
    <w:basedOn w:val="CommentTextChar"/>
    <w:link w:val="CommentSubject"/>
    <w:uiPriority w:val="99"/>
    <w:semiHidden/>
    <w:rsid w:val="00ED209D"/>
    <w:rPr>
      <w:b/>
      <w:bCs/>
      <w:sz w:val="20"/>
      <w:szCs w:val="20"/>
    </w:rPr>
  </w:style>
  <w:style w:type="paragraph" w:styleId="Revision">
    <w:name w:val="Revision"/>
    <w:hidden/>
    <w:uiPriority w:val="99"/>
    <w:semiHidden/>
    <w:rsid w:val="00FF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2502">
      <w:bodyDiv w:val="1"/>
      <w:marLeft w:val="0"/>
      <w:marRight w:val="0"/>
      <w:marTop w:val="0"/>
      <w:marBottom w:val="0"/>
      <w:divBdr>
        <w:top w:val="none" w:sz="0" w:space="0" w:color="auto"/>
        <w:left w:val="none" w:sz="0" w:space="0" w:color="auto"/>
        <w:bottom w:val="none" w:sz="0" w:space="0" w:color="auto"/>
        <w:right w:val="none" w:sz="0" w:space="0" w:color="auto"/>
      </w:divBdr>
      <w:divsChild>
        <w:div w:id="1512254312">
          <w:marLeft w:val="547"/>
          <w:marRight w:val="0"/>
          <w:marTop w:val="130"/>
          <w:marBottom w:val="0"/>
          <w:divBdr>
            <w:top w:val="none" w:sz="0" w:space="0" w:color="auto"/>
            <w:left w:val="none" w:sz="0" w:space="0" w:color="auto"/>
            <w:bottom w:val="none" w:sz="0" w:space="0" w:color="auto"/>
            <w:right w:val="none" w:sz="0" w:space="0" w:color="auto"/>
          </w:divBdr>
        </w:div>
        <w:div w:id="1336420215">
          <w:marLeft w:val="547"/>
          <w:marRight w:val="0"/>
          <w:marTop w:val="130"/>
          <w:marBottom w:val="0"/>
          <w:divBdr>
            <w:top w:val="none" w:sz="0" w:space="0" w:color="auto"/>
            <w:left w:val="none" w:sz="0" w:space="0" w:color="auto"/>
            <w:bottom w:val="none" w:sz="0" w:space="0" w:color="auto"/>
            <w:right w:val="none" w:sz="0" w:space="0" w:color="auto"/>
          </w:divBdr>
        </w:div>
        <w:div w:id="940144695">
          <w:marLeft w:val="1166"/>
          <w:marRight w:val="0"/>
          <w:marTop w:val="115"/>
          <w:marBottom w:val="0"/>
          <w:divBdr>
            <w:top w:val="none" w:sz="0" w:space="0" w:color="auto"/>
            <w:left w:val="none" w:sz="0" w:space="0" w:color="auto"/>
            <w:bottom w:val="none" w:sz="0" w:space="0" w:color="auto"/>
            <w:right w:val="none" w:sz="0" w:space="0" w:color="auto"/>
          </w:divBdr>
        </w:div>
        <w:div w:id="523785461">
          <w:marLeft w:val="1166"/>
          <w:marRight w:val="0"/>
          <w:marTop w:val="115"/>
          <w:marBottom w:val="0"/>
          <w:divBdr>
            <w:top w:val="none" w:sz="0" w:space="0" w:color="auto"/>
            <w:left w:val="none" w:sz="0" w:space="0" w:color="auto"/>
            <w:bottom w:val="none" w:sz="0" w:space="0" w:color="auto"/>
            <w:right w:val="none" w:sz="0" w:space="0" w:color="auto"/>
          </w:divBdr>
        </w:div>
        <w:div w:id="1504514777">
          <w:marLeft w:val="1166"/>
          <w:marRight w:val="0"/>
          <w:marTop w:val="115"/>
          <w:marBottom w:val="0"/>
          <w:divBdr>
            <w:top w:val="none" w:sz="0" w:space="0" w:color="auto"/>
            <w:left w:val="none" w:sz="0" w:space="0" w:color="auto"/>
            <w:bottom w:val="none" w:sz="0" w:space="0" w:color="auto"/>
            <w:right w:val="none" w:sz="0" w:space="0" w:color="auto"/>
          </w:divBdr>
        </w:div>
        <w:div w:id="202558772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wcog.org/uploads/committee-documents/Yl1XWFpZ20150212110427.pdf" TargetMode="External"/><Relationship Id="rId2" Type="http://schemas.openxmlformats.org/officeDocument/2006/relationships/hyperlink" Target="mailto:wpu@mwcog.org" TargetMode="External"/><Relationship Id="rId1" Type="http://schemas.openxmlformats.org/officeDocument/2006/relationships/hyperlink" Target="http://www.mwcog.org/committee/committee/detail.asp?COMMITTEE_ID=283&amp;EVENT_ID=9070&amp;MONTH_CHOICE=5&amp;DAY_CHOICE=14&amp;YEAR_CHOICE=2015" TargetMode="External"/><Relationship Id="rId4" Type="http://schemas.openxmlformats.org/officeDocument/2006/relationships/hyperlink" Target="http://www.i95coalition.org/i95/Portals/0/Public_Files/uploaded/Vehicle-Probe/I-95%20VPP%20II%20INRIX%20Inteface%20Guide%20v1%20(Dec%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CE63-0F10-4385-9BEC-560D508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Pages>
  <Words>2144</Words>
  <Characters>11537</Characters>
  <Application>Microsoft Office Word</Application>
  <DocSecurity>0</DocSecurity>
  <Lines>339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Wenjing Pu</dc:creator>
  <cp:lastModifiedBy>Wenjing Pu</cp:lastModifiedBy>
  <cp:revision>11</cp:revision>
  <dcterms:created xsi:type="dcterms:W3CDTF">2015-04-24T19:21:00Z</dcterms:created>
  <dcterms:modified xsi:type="dcterms:W3CDTF">2015-05-05T13:41:00Z</dcterms:modified>
</cp:coreProperties>
</file>