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3C" w:rsidRDefault="00AD2E57" w:rsidP="00B63C00">
      <w:pPr>
        <w:pStyle w:val="Title"/>
      </w:pPr>
      <w:r>
        <w:t xml:space="preserve">NCR </w:t>
      </w:r>
      <w:r w:rsidR="00725788">
        <w:t>Geospatial Data Exchange</w:t>
      </w:r>
      <w:r>
        <w:t xml:space="preserve"> </w:t>
      </w:r>
      <w:r>
        <w:br/>
      </w:r>
      <w:r w:rsidR="00797B61">
        <w:rPr>
          <w:sz w:val="32"/>
        </w:rPr>
        <w:t>Meeting</w:t>
      </w:r>
      <w:r w:rsidRPr="00AD2E57">
        <w:rPr>
          <w:sz w:val="32"/>
        </w:rPr>
        <w:t xml:space="preserve"> </w:t>
      </w:r>
      <w:r w:rsidR="00F034C9">
        <w:rPr>
          <w:sz w:val="32"/>
        </w:rPr>
        <w:t>Minutes</w:t>
      </w:r>
      <w:r w:rsidR="00151448" w:rsidRPr="00AD2E57">
        <w:rPr>
          <w:sz w:val="32"/>
        </w:rPr>
        <w:t xml:space="preserve"> </w:t>
      </w:r>
    </w:p>
    <w:p w:rsidR="00AD2E57" w:rsidRPr="00AD2E57" w:rsidRDefault="00AD2E57" w:rsidP="00AD2E57"/>
    <w:p w:rsidR="00151448" w:rsidRDefault="00151448"/>
    <w:p w:rsidR="00151448" w:rsidRPr="002228D9" w:rsidRDefault="00151448" w:rsidP="00151448">
      <w:pPr>
        <w:spacing w:after="120"/>
        <w:rPr>
          <w:b/>
          <w:sz w:val="24"/>
        </w:rPr>
      </w:pPr>
      <w:r w:rsidRPr="002228D9">
        <w:rPr>
          <w:b/>
          <w:sz w:val="24"/>
        </w:rPr>
        <w:t>When:</w:t>
      </w:r>
      <w:r w:rsidRPr="002228D9">
        <w:rPr>
          <w:b/>
          <w:sz w:val="24"/>
        </w:rPr>
        <w:tab/>
      </w:r>
      <w:r w:rsidRPr="002228D9">
        <w:rPr>
          <w:b/>
          <w:sz w:val="24"/>
        </w:rPr>
        <w:tab/>
      </w:r>
      <w:r w:rsidR="00474CF8">
        <w:rPr>
          <w:b/>
          <w:sz w:val="24"/>
        </w:rPr>
        <w:t>Wednesday</w:t>
      </w:r>
      <w:r w:rsidR="00725788">
        <w:rPr>
          <w:b/>
          <w:sz w:val="24"/>
        </w:rPr>
        <w:t xml:space="preserve">, </w:t>
      </w:r>
      <w:r w:rsidR="003C4FBD">
        <w:rPr>
          <w:b/>
          <w:sz w:val="24"/>
        </w:rPr>
        <w:t>August 31</w:t>
      </w:r>
      <w:r w:rsidRPr="002228D9">
        <w:rPr>
          <w:b/>
          <w:sz w:val="24"/>
        </w:rPr>
        <w:t>, 2011</w:t>
      </w:r>
    </w:p>
    <w:p w:rsidR="00151448" w:rsidRPr="002228D9" w:rsidRDefault="00151448" w:rsidP="00151448">
      <w:pPr>
        <w:spacing w:after="120"/>
        <w:rPr>
          <w:b/>
          <w:sz w:val="24"/>
        </w:rPr>
      </w:pPr>
      <w:r w:rsidRPr="002228D9">
        <w:rPr>
          <w:b/>
          <w:sz w:val="24"/>
        </w:rPr>
        <w:t>Time:</w:t>
      </w:r>
      <w:r w:rsidRPr="002228D9">
        <w:rPr>
          <w:b/>
          <w:sz w:val="24"/>
        </w:rPr>
        <w:tab/>
      </w:r>
      <w:r w:rsidRPr="002228D9">
        <w:rPr>
          <w:b/>
          <w:sz w:val="24"/>
        </w:rPr>
        <w:tab/>
      </w:r>
      <w:r w:rsidR="00197BB5">
        <w:rPr>
          <w:b/>
          <w:sz w:val="24"/>
        </w:rPr>
        <w:t>1</w:t>
      </w:r>
      <w:r w:rsidR="003C4FBD">
        <w:rPr>
          <w:b/>
          <w:sz w:val="24"/>
        </w:rPr>
        <w:t>0</w:t>
      </w:r>
      <w:r w:rsidR="00F13D2E">
        <w:rPr>
          <w:b/>
          <w:sz w:val="24"/>
        </w:rPr>
        <w:t>:</w:t>
      </w:r>
      <w:r w:rsidR="003C4FBD">
        <w:rPr>
          <w:b/>
          <w:sz w:val="24"/>
        </w:rPr>
        <w:t>0</w:t>
      </w:r>
      <w:r w:rsidR="00F13D2E">
        <w:rPr>
          <w:b/>
          <w:sz w:val="24"/>
        </w:rPr>
        <w:t>0</w:t>
      </w:r>
      <w:r w:rsidR="003C4FBD">
        <w:rPr>
          <w:b/>
          <w:sz w:val="24"/>
        </w:rPr>
        <w:t xml:space="preserve"> a.m.</w:t>
      </w:r>
      <w:r w:rsidR="00725788">
        <w:rPr>
          <w:b/>
          <w:sz w:val="24"/>
        </w:rPr>
        <w:t xml:space="preserve"> – </w:t>
      </w:r>
      <w:r w:rsidR="003C4FBD">
        <w:rPr>
          <w:b/>
          <w:sz w:val="24"/>
        </w:rPr>
        <w:t>1</w:t>
      </w:r>
      <w:r w:rsidR="00474CF8">
        <w:rPr>
          <w:b/>
          <w:sz w:val="24"/>
        </w:rPr>
        <w:t>2</w:t>
      </w:r>
      <w:r w:rsidR="00725788">
        <w:rPr>
          <w:b/>
          <w:sz w:val="24"/>
        </w:rPr>
        <w:t>:</w:t>
      </w:r>
      <w:r w:rsidR="003C4FBD">
        <w:rPr>
          <w:b/>
          <w:sz w:val="24"/>
        </w:rPr>
        <w:t>0</w:t>
      </w:r>
      <w:r w:rsidR="00725788">
        <w:rPr>
          <w:b/>
          <w:sz w:val="24"/>
        </w:rPr>
        <w:t xml:space="preserve">0 </w:t>
      </w:r>
      <w:r w:rsidR="00197BB5">
        <w:rPr>
          <w:b/>
          <w:sz w:val="24"/>
        </w:rPr>
        <w:t>p</w:t>
      </w:r>
      <w:r w:rsidR="00725788">
        <w:rPr>
          <w:b/>
          <w:sz w:val="24"/>
        </w:rPr>
        <w:t>.m.</w:t>
      </w:r>
    </w:p>
    <w:p w:rsidR="00151448" w:rsidRDefault="00151448" w:rsidP="00151448">
      <w:pPr>
        <w:spacing w:after="120"/>
        <w:rPr>
          <w:b/>
          <w:sz w:val="24"/>
        </w:rPr>
      </w:pPr>
      <w:r w:rsidRPr="002228D9">
        <w:rPr>
          <w:b/>
          <w:sz w:val="24"/>
        </w:rPr>
        <w:t>Where:</w:t>
      </w:r>
      <w:r w:rsidRPr="002228D9">
        <w:rPr>
          <w:b/>
          <w:sz w:val="24"/>
        </w:rPr>
        <w:tab/>
      </w:r>
      <w:r w:rsidRPr="002228D9">
        <w:rPr>
          <w:b/>
          <w:sz w:val="24"/>
        </w:rPr>
        <w:tab/>
      </w:r>
      <w:r w:rsidR="00BE749D">
        <w:rPr>
          <w:b/>
          <w:sz w:val="24"/>
        </w:rPr>
        <w:t>777 North Capitol St. NE – 1</w:t>
      </w:r>
      <w:r w:rsidR="00BE749D" w:rsidRPr="00BE749D">
        <w:rPr>
          <w:b/>
          <w:sz w:val="24"/>
          <w:vertAlign w:val="superscript"/>
        </w:rPr>
        <w:t>st</w:t>
      </w:r>
      <w:r w:rsidR="00BE749D">
        <w:rPr>
          <w:b/>
          <w:sz w:val="24"/>
        </w:rPr>
        <w:t xml:space="preserve"> Floor Room</w:t>
      </w:r>
      <w:r w:rsidR="006E149F">
        <w:rPr>
          <w:b/>
          <w:sz w:val="24"/>
        </w:rPr>
        <w:t>s 4&amp;5</w:t>
      </w:r>
    </w:p>
    <w:p w:rsidR="00F034C9" w:rsidRDefault="00F034C9" w:rsidP="003C4FBD">
      <w:pPr>
        <w:spacing w:after="120"/>
        <w:ind w:firstLine="0"/>
        <w:rPr>
          <w:b/>
          <w:sz w:val="24"/>
        </w:rPr>
        <w:sectPr w:rsidR="00F034C9" w:rsidSect="00B417D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51448" w:rsidRDefault="006A0AF5" w:rsidP="005F5BE7">
      <w:pPr>
        <w:pStyle w:val="Heading1"/>
      </w:pPr>
      <w:r>
        <w:lastRenderedPageBreak/>
        <w:t>Synopsis</w:t>
      </w:r>
      <w:r w:rsidR="00151448">
        <w:t>:</w:t>
      </w:r>
    </w:p>
    <w:p w:rsidR="00151448" w:rsidRDefault="00DC6481" w:rsidP="005F5BE7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Metering / Auditing</w:t>
      </w:r>
    </w:p>
    <w:p w:rsidR="00955CBC" w:rsidRDefault="00DC6481" w:rsidP="006A0AF5">
      <w:pPr>
        <w:pStyle w:val="ListParagraph"/>
        <w:numPr>
          <w:ilvl w:val="1"/>
          <w:numId w:val="1"/>
        </w:numPr>
        <w:spacing w:after="120"/>
        <w:contextualSpacing w:val="0"/>
        <w:rPr>
          <w:rStyle w:val="Strong"/>
          <w:b w:val="0"/>
        </w:rPr>
      </w:pPr>
      <w:r>
        <w:rPr>
          <w:rStyle w:val="Strong"/>
          <w:b w:val="0"/>
        </w:rPr>
        <w:t>Discussion on metering / auditing of access to published data feeds on the NCR GDE.  What do jurisdictions want to see?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Metering could include how often data is transferred from “my library”.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What’s the business value of metering?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Need to know who is using the system and accessing different feeds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How valuable is the information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How much data is being used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The number of times the data feed is used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The number of occurrences that the feed is accessed 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It was stated that the number of times an individual feed is used shouldn’t be equal to the value of the newsfeed. Sometimes, in a special event, a link is very useful, however that same link isn’t used day-to-day.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Data Sharing and Metering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DC OCTO does not care who specifically is using their data, since the data is public.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It is in the interest of VA to know the number of occurrences that a data set is used so they can apply additional resources if need be. 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MD communicated they would like to see the amount that a feed is accessed because if they see a feed has a lot of “traffic” but have never accessed it before, they will pay more attention.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rPr>
          <w:b/>
          <w:i/>
        </w:rPr>
        <w:t>Summary:</w:t>
      </w:r>
      <w:r>
        <w:rPr>
          <w:b/>
        </w:rPr>
        <w:t xml:space="preserve"> </w:t>
      </w:r>
      <w:r>
        <w:t>Consensus in the room is that metering is important and there is a need to know how much a data feed is accessed and when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Everyone should be</w:t>
      </w:r>
      <w:r>
        <w:rPr>
          <w:b/>
        </w:rPr>
        <w:t xml:space="preserve"> </w:t>
      </w:r>
      <w:r>
        <w:t>able to see the number of hits, but not necessarily who is accessing the information—except the data steward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The following information will be tracked</w:t>
      </w:r>
    </w:p>
    <w:p w:rsidR="00DC6481" w:rsidRDefault="00DC6481" w:rsidP="00DC6481">
      <w:pPr>
        <w:pStyle w:val="ListParagraph"/>
        <w:numPr>
          <w:ilvl w:val="3"/>
          <w:numId w:val="1"/>
        </w:numPr>
        <w:spacing w:after="200" w:line="276" w:lineRule="auto"/>
      </w:pPr>
      <w:r>
        <w:t>The number of people that have transferred the link into their own library</w:t>
      </w:r>
    </w:p>
    <w:p w:rsidR="00DC6481" w:rsidRDefault="00DC6481" w:rsidP="00DC6481">
      <w:pPr>
        <w:pStyle w:val="ListParagraph"/>
        <w:numPr>
          <w:ilvl w:val="3"/>
          <w:numId w:val="1"/>
        </w:numPr>
        <w:spacing w:after="200" w:line="276" w:lineRule="auto"/>
      </w:pPr>
      <w:r>
        <w:t>The number of times a link has been “hit”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Metering should be constantly rolling over a 30, 60 or 90 day period</w:t>
      </w:r>
    </w:p>
    <w:p w:rsidR="00A56F65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Project Status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Final requirements document is complete and signed.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Hardware has been installed at Manassas which is the co-location for the testing/staging infrastructure.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lastRenderedPageBreak/>
        <w:t>There may be an internal meeting to discuss policy on 9-8-11 with the CIOs and network manager to talk about security and infrastructure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Testing/Staging Infrastructure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Access to the Internet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No access to the prototype yet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Move forward with production after testing/staging</w:t>
      </w:r>
    </w:p>
    <w:p w:rsidR="00DC6481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Data Inventory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Robert Horne sent out a request for municipalities to identify their top priority data feeds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Need for additional municipalities to submit their requests.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The KCI Team will reach out to municipalities that have not yet responded to Robert’s request.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The KCI Team will collect all of the information in a spreadsheet and distribute back to the project team.</w:t>
      </w:r>
    </w:p>
    <w:p w:rsidR="00DC6481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Schedule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Prototype will be deployed between September 6-9 at a 50% capability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Round 1 deployment will occur on October 7</w:t>
      </w:r>
      <w:r>
        <w:rPr>
          <w:vertAlign w:val="superscript"/>
        </w:rPr>
        <w:t>th</w:t>
      </w:r>
      <w:r>
        <w:t xml:space="preserve"> at a 90% capability 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Stakeholder design meetings will occur mid October </w:t>
      </w:r>
    </w:p>
    <w:p w:rsidR="00DC6481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Prototype</w:t>
      </w:r>
    </w:p>
    <w:p w:rsidR="00A26AE5" w:rsidRDefault="00A26AE5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The functionality included in the prototype is as follows: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Open hierarchy architecture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Assignment of security level to user and dataset, appropriate mapping for visibility</w:t>
      </w:r>
    </w:p>
    <w:p w:rsidR="00DC6481" w:rsidRDefault="00DC6481" w:rsidP="00A26AE5">
      <w:pPr>
        <w:pStyle w:val="ListParagraph"/>
        <w:numPr>
          <w:ilvl w:val="3"/>
          <w:numId w:val="1"/>
        </w:numPr>
        <w:spacing w:after="200" w:line="276" w:lineRule="auto"/>
      </w:pPr>
      <w:r>
        <w:t>Users will be assigned a level from 1-4 which denotes their individual security level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Creation of custom share groups (e.x. Hurricane Irene or Cherry Blossom Festival)</w:t>
      </w:r>
    </w:p>
    <w:p w:rsidR="00DC6481" w:rsidRDefault="00DC6481" w:rsidP="00A26AE5">
      <w:pPr>
        <w:pStyle w:val="ListParagraph"/>
        <w:numPr>
          <w:ilvl w:val="3"/>
          <w:numId w:val="1"/>
        </w:numPr>
        <w:spacing w:after="200" w:line="276" w:lineRule="auto"/>
      </w:pPr>
      <w:r>
        <w:t>Users will have the ability to create invitation lists based on name, role and groups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ArcGIS Desktop publication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Support of KLM/WMS for flex viewer</w:t>
      </w:r>
    </w:p>
    <w:p w:rsidR="00DC6481" w:rsidRDefault="00A26AE5" w:rsidP="00A26AE5">
      <w:pPr>
        <w:pStyle w:val="ListParagraph"/>
        <w:numPr>
          <w:ilvl w:val="1"/>
          <w:numId w:val="1"/>
        </w:numPr>
        <w:spacing w:after="200" w:line="276" w:lineRule="auto"/>
      </w:pPr>
      <w:r>
        <w:t>The prototype is currently s</w:t>
      </w:r>
      <w:r w:rsidR="00DC6481">
        <w:t xml:space="preserve">erved up on </w:t>
      </w:r>
      <w:r>
        <w:t xml:space="preserve">the </w:t>
      </w:r>
      <w:r w:rsidR="00DC6481">
        <w:t>existing KCI/TS</w:t>
      </w:r>
      <w:r>
        <w:t xml:space="preserve"> development</w:t>
      </w:r>
      <w:r w:rsidR="00DC6481">
        <w:t xml:space="preserve"> infrastructure</w:t>
      </w:r>
      <w:r>
        <w:t>s.</w:t>
      </w:r>
    </w:p>
    <w:p w:rsidR="00DC6481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Round 1</w:t>
      </w:r>
    </w:p>
    <w:p w:rsidR="00A26AE5" w:rsidRDefault="00A26AE5" w:rsidP="00A26AE5">
      <w:pPr>
        <w:pStyle w:val="ListParagraph"/>
        <w:numPr>
          <w:ilvl w:val="1"/>
          <w:numId w:val="1"/>
        </w:numPr>
        <w:spacing w:after="200" w:line="276" w:lineRule="auto"/>
      </w:pPr>
      <w:r>
        <w:t>The functionality included in the Round 1 delivery will be as follows: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Store log in information for secured data feeds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Advanced search capabilities to discover published data feeds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All users to broadcast message to the community (feature in a home page)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Reference coordinate system in meta data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Auto generated email to users prior to expiration of data feeds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Flex viewer upgrades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ArcGIS desktop </w:t>
      </w:r>
      <w:r w:rsidR="00A26AE5">
        <w:t xml:space="preserve">publication </w:t>
      </w:r>
      <w:r>
        <w:t>fully functional</w:t>
      </w:r>
    </w:p>
    <w:p w:rsidR="00DC6481" w:rsidRDefault="00A26AE5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Round 1 will be s</w:t>
      </w:r>
      <w:r w:rsidR="00DC6481">
        <w:t xml:space="preserve">erved </w:t>
      </w:r>
      <w:r>
        <w:t>from the Manassas co-location facility</w:t>
      </w:r>
    </w:p>
    <w:p w:rsidR="00DC6481" w:rsidRDefault="00DC6481" w:rsidP="00A26AE5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Users in different municipalities </w:t>
      </w:r>
      <w:r w:rsidR="00A26AE5">
        <w:t>are encouraged to volunteer to test the tools.</w:t>
      </w:r>
    </w:p>
    <w:p w:rsidR="00DC6481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Round 2</w:t>
      </w:r>
    </w:p>
    <w:p w:rsidR="00A26AE5" w:rsidRDefault="00A26AE5" w:rsidP="00A26AE5">
      <w:pPr>
        <w:pStyle w:val="ListParagraph"/>
        <w:numPr>
          <w:ilvl w:val="1"/>
          <w:numId w:val="1"/>
        </w:numPr>
        <w:spacing w:after="200" w:line="276" w:lineRule="auto"/>
      </w:pPr>
      <w:r>
        <w:t>The functionality included in the Round 2 delivery will be as follows: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NCR Net connectivity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LDAP ready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Search capabilities in historical published data feeds</w:t>
      </w:r>
    </w:p>
    <w:p w:rsidR="00DC6481" w:rsidRDefault="00DC6481" w:rsidP="00A26AE5">
      <w:pPr>
        <w:pStyle w:val="ListParagraph"/>
        <w:numPr>
          <w:ilvl w:val="2"/>
          <w:numId w:val="1"/>
        </w:numPr>
        <w:spacing w:after="200" w:line="276" w:lineRule="auto"/>
      </w:pPr>
      <w:r>
        <w:t>Auditing and metering</w:t>
      </w:r>
    </w:p>
    <w:p w:rsidR="00A26AE5" w:rsidRPr="00A26AE5" w:rsidRDefault="00A26AE5" w:rsidP="00A26AE5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>
        <w:rPr>
          <w:rStyle w:val="Strong"/>
        </w:rPr>
        <w:t>NCR GDE Portal Prototype Demonstration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lastRenderedPageBreak/>
        <w:t>New “share interface”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Option to share to a custom group or share by role, or by individual state, county, or local</w:t>
      </w:r>
    </w:p>
    <w:p w:rsidR="00DC6481" w:rsidRDefault="00DC6481" w:rsidP="00DC6481">
      <w:pPr>
        <w:pStyle w:val="ListParagraph"/>
        <w:numPr>
          <w:ilvl w:val="2"/>
          <w:numId w:val="1"/>
        </w:numPr>
        <w:spacing w:after="200" w:line="276" w:lineRule="auto"/>
      </w:pPr>
      <w:r>
        <w:t>Also ability to add an alert in the alert box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Users are encouraged to look at the event type list and make suggestions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Frequency and availability changed default to 2 weeks to prevent clutter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Need security definitions from the Video Project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Suggestion to add an “NCR” entity as part of the special groups which would include DC, VA and MD users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Need to think about other special purpose districts like Park and Planning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There will be additional guidance/training of how to set up individual special sharing groups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Security level on data is set between 1-4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Security level on users is set between 1 -4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If entities like Pepco would participate, they would be considered private partners</w:t>
      </w:r>
    </w:p>
    <w:p w:rsidR="00DC6481" w:rsidRDefault="00DC6481" w:rsidP="00A56F65">
      <w:pPr>
        <w:pStyle w:val="ListParagraph"/>
        <w:numPr>
          <w:ilvl w:val="0"/>
          <w:numId w:val="1"/>
        </w:numPr>
        <w:spacing w:after="120"/>
        <w:contextualSpacing w:val="0"/>
        <w:rPr>
          <w:rStyle w:val="Strong"/>
        </w:rPr>
      </w:pPr>
      <w:r>
        <w:rPr>
          <w:rStyle w:val="Strong"/>
        </w:rPr>
        <w:t>ArcGIS Desktop “Publish” Tool</w:t>
      </w:r>
      <w:r w:rsidR="00A26AE5">
        <w:rPr>
          <w:rStyle w:val="Strong"/>
        </w:rPr>
        <w:t xml:space="preserve"> Demonstration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Users are encouraged to volunteer to test the Arc GIS component</w:t>
      </w:r>
    </w:p>
    <w:p w:rsidR="00DC6481" w:rsidRDefault="00DC6481" w:rsidP="00DC6481">
      <w:pPr>
        <w:pStyle w:val="ListParagraph"/>
        <w:numPr>
          <w:ilvl w:val="1"/>
          <w:numId w:val="1"/>
        </w:numPr>
        <w:spacing w:after="200" w:line="276" w:lineRule="auto"/>
      </w:pPr>
      <w:r>
        <w:t>Suggestion to put a link to the Ar</w:t>
      </w:r>
      <w:bookmarkStart w:id="0" w:name="_GoBack"/>
      <w:bookmarkEnd w:id="0"/>
      <w:r>
        <w:t xml:space="preserve"> GIS on the NCR exchange and have everyone download it</w:t>
      </w:r>
    </w:p>
    <w:p w:rsidR="00DC6481" w:rsidRPr="00A56F65" w:rsidRDefault="00DC6481" w:rsidP="00DC6481">
      <w:pPr>
        <w:ind w:left="360" w:firstLine="0"/>
        <w:rPr>
          <w:rStyle w:val="Strong"/>
        </w:rPr>
      </w:pPr>
      <w:r>
        <w:t>The next meeting will be September 27</w:t>
      </w:r>
      <w:r w:rsidRPr="00DC6481">
        <w:rPr>
          <w:vertAlign w:val="superscript"/>
        </w:rPr>
        <w:t>th</w:t>
      </w:r>
      <w:r>
        <w:t>. Martha will send out an invite.</w:t>
      </w:r>
    </w:p>
    <w:p w:rsidR="00B73DC0" w:rsidRPr="00DC6481" w:rsidRDefault="00B73DC0" w:rsidP="00DC6481">
      <w:pPr>
        <w:spacing w:after="120"/>
        <w:ind w:firstLine="0"/>
        <w:rPr>
          <w:b/>
          <w:bCs/>
        </w:rPr>
      </w:pPr>
    </w:p>
    <w:sectPr w:rsidR="00B73DC0" w:rsidRPr="00DC6481" w:rsidSect="00F034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DC" w:rsidRDefault="001C23DC" w:rsidP="00811F7E">
      <w:r>
        <w:separator/>
      </w:r>
    </w:p>
  </w:endnote>
  <w:endnote w:type="continuationSeparator" w:id="0">
    <w:p w:rsidR="001C23DC" w:rsidRDefault="001C23DC" w:rsidP="0081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7"/>
      <w:gridCol w:w="1102"/>
      <w:gridCol w:w="4957"/>
    </w:tblGrid>
    <w:tr w:rsidR="00955CB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55CBC" w:rsidRDefault="00955CB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55CBC" w:rsidRDefault="00955CBC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026E3F" w:rsidRPr="00026E3F">
            <w:fldChar w:fldCharType="begin"/>
          </w:r>
          <w:r>
            <w:instrText xml:space="preserve"> PAGE  \* MERGEFORMAT </w:instrText>
          </w:r>
          <w:r w:rsidR="00026E3F" w:rsidRPr="00026E3F">
            <w:fldChar w:fldCharType="separate"/>
          </w:r>
          <w:r w:rsidR="006E149F" w:rsidRPr="006E149F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 w:rsidR="00026E3F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55CBC" w:rsidRDefault="00955CB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55CB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55CBC" w:rsidRDefault="00955CB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55CBC" w:rsidRDefault="00955CB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55CBC" w:rsidRDefault="00955CB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55CBC" w:rsidRDefault="00955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DC" w:rsidRDefault="001C23DC" w:rsidP="00811F7E">
      <w:r>
        <w:separator/>
      </w:r>
    </w:p>
  </w:footnote>
  <w:footnote w:type="continuationSeparator" w:id="0">
    <w:p w:rsidR="001C23DC" w:rsidRDefault="001C23DC" w:rsidP="00811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C2B"/>
    <w:multiLevelType w:val="hybridMultilevel"/>
    <w:tmpl w:val="2D14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17C"/>
    <w:multiLevelType w:val="hybridMultilevel"/>
    <w:tmpl w:val="F772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9D1"/>
    <w:multiLevelType w:val="hybridMultilevel"/>
    <w:tmpl w:val="C152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7F69"/>
    <w:multiLevelType w:val="hybridMultilevel"/>
    <w:tmpl w:val="748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44ADE"/>
    <w:multiLevelType w:val="hybridMultilevel"/>
    <w:tmpl w:val="F4E6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B0F61"/>
    <w:multiLevelType w:val="hybridMultilevel"/>
    <w:tmpl w:val="6066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D1C"/>
    <w:multiLevelType w:val="hybridMultilevel"/>
    <w:tmpl w:val="70C2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04CD2"/>
    <w:multiLevelType w:val="hybridMultilevel"/>
    <w:tmpl w:val="AEF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174F6"/>
    <w:multiLevelType w:val="hybridMultilevel"/>
    <w:tmpl w:val="A5B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636FE"/>
    <w:multiLevelType w:val="hybridMultilevel"/>
    <w:tmpl w:val="D32E2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5B5F"/>
    <w:multiLevelType w:val="hybridMultilevel"/>
    <w:tmpl w:val="43FC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0156F"/>
    <w:multiLevelType w:val="hybridMultilevel"/>
    <w:tmpl w:val="D7AC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4746"/>
    <w:multiLevelType w:val="hybridMultilevel"/>
    <w:tmpl w:val="F6C8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3630C"/>
    <w:multiLevelType w:val="hybridMultilevel"/>
    <w:tmpl w:val="3A1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12FBF"/>
    <w:multiLevelType w:val="hybridMultilevel"/>
    <w:tmpl w:val="0F28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944CE"/>
    <w:multiLevelType w:val="hybridMultilevel"/>
    <w:tmpl w:val="A4DA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14A67"/>
    <w:multiLevelType w:val="hybridMultilevel"/>
    <w:tmpl w:val="4586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16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1448"/>
    <w:rsid w:val="000023A9"/>
    <w:rsid w:val="00002F8A"/>
    <w:rsid w:val="000135BF"/>
    <w:rsid w:val="00026E3F"/>
    <w:rsid w:val="00035BD0"/>
    <w:rsid w:val="0007119F"/>
    <w:rsid w:val="00074BA6"/>
    <w:rsid w:val="000A2D90"/>
    <w:rsid w:val="00127224"/>
    <w:rsid w:val="00127B88"/>
    <w:rsid w:val="00130CCF"/>
    <w:rsid w:val="00151448"/>
    <w:rsid w:val="001541D9"/>
    <w:rsid w:val="00170089"/>
    <w:rsid w:val="0017678C"/>
    <w:rsid w:val="001857CD"/>
    <w:rsid w:val="00197BB5"/>
    <w:rsid w:val="001C23DC"/>
    <w:rsid w:val="001E0AD6"/>
    <w:rsid w:val="001F0B4C"/>
    <w:rsid w:val="0020481D"/>
    <w:rsid w:val="00205C55"/>
    <w:rsid w:val="00206C88"/>
    <w:rsid w:val="00206F55"/>
    <w:rsid w:val="002228D9"/>
    <w:rsid w:val="00240CE3"/>
    <w:rsid w:val="00267877"/>
    <w:rsid w:val="0027255E"/>
    <w:rsid w:val="002D39F5"/>
    <w:rsid w:val="002F77CE"/>
    <w:rsid w:val="00307B68"/>
    <w:rsid w:val="00316353"/>
    <w:rsid w:val="00323FD6"/>
    <w:rsid w:val="00363783"/>
    <w:rsid w:val="00366C78"/>
    <w:rsid w:val="003B084C"/>
    <w:rsid w:val="003C4FBD"/>
    <w:rsid w:val="003C657C"/>
    <w:rsid w:val="003C6A19"/>
    <w:rsid w:val="003C6C7C"/>
    <w:rsid w:val="003F2863"/>
    <w:rsid w:val="00442367"/>
    <w:rsid w:val="00474CF8"/>
    <w:rsid w:val="004932AD"/>
    <w:rsid w:val="004A1586"/>
    <w:rsid w:val="004A38D6"/>
    <w:rsid w:val="004C30AF"/>
    <w:rsid w:val="004E137F"/>
    <w:rsid w:val="004F77D9"/>
    <w:rsid w:val="004F7C8F"/>
    <w:rsid w:val="00537B5A"/>
    <w:rsid w:val="005475AB"/>
    <w:rsid w:val="00553991"/>
    <w:rsid w:val="00561F8F"/>
    <w:rsid w:val="00571305"/>
    <w:rsid w:val="005848AE"/>
    <w:rsid w:val="00597EB3"/>
    <w:rsid w:val="005A7165"/>
    <w:rsid w:val="005B07CC"/>
    <w:rsid w:val="005F5BE7"/>
    <w:rsid w:val="0063413C"/>
    <w:rsid w:val="00644038"/>
    <w:rsid w:val="006879ED"/>
    <w:rsid w:val="006A0AF5"/>
    <w:rsid w:val="006A0FD5"/>
    <w:rsid w:val="006A193D"/>
    <w:rsid w:val="006E149F"/>
    <w:rsid w:val="006F0123"/>
    <w:rsid w:val="00725788"/>
    <w:rsid w:val="00737CA3"/>
    <w:rsid w:val="007430D5"/>
    <w:rsid w:val="00754C46"/>
    <w:rsid w:val="0075559F"/>
    <w:rsid w:val="007563CA"/>
    <w:rsid w:val="00771815"/>
    <w:rsid w:val="00797B61"/>
    <w:rsid w:val="007B098D"/>
    <w:rsid w:val="007E62BB"/>
    <w:rsid w:val="00811F7E"/>
    <w:rsid w:val="008177B9"/>
    <w:rsid w:val="00831603"/>
    <w:rsid w:val="008674F9"/>
    <w:rsid w:val="00882CC8"/>
    <w:rsid w:val="008B6BC3"/>
    <w:rsid w:val="00922347"/>
    <w:rsid w:val="00947BA9"/>
    <w:rsid w:val="00953FF7"/>
    <w:rsid w:val="00955CBC"/>
    <w:rsid w:val="0098551F"/>
    <w:rsid w:val="00995D1A"/>
    <w:rsid w:val="009A1F11"/>
    <w:rsid w:val="009E34A6"/>
    <w:rsid w:val="009E6396"/>
    <w:rsid w:val="00A017DE"/>
    <w:rsid w:val="00A1491F"/>
    <w:rsid w:val="00A26AE5"/>
    <w:rsid w:val="00A55161"/>
    <w:rsid w:val="00A56DE1"/>
    <w:rsid w:val="00A56F65"/>
    <w:rsid w:val="00A73FBB"/>
    <w:rsid w:val="00A75B38"/>
    <w:rsid w:val="00A80F95"/>
    <w:rsid w:val="00A8534D"/>
    <w:rsid w:val="00AA075B"/>
    <w:rsid w:val="00AA715A"/>
    <w:rsid w:val="00AB36EF"/>
    <w:rsid w:val="00AC1C71"/>
    <w:rsid w:val="00AD2E57"/>
    <w:rsid w:val="00AF6A8B"/>
    <w:rsid w:val="00AF72B7"/>
    <w:rsid w:val="00B030C2"/>
    <w:rsid w:val="00B07150"/>
    <w:rsid w:val="00B12C30"/>
    <w:rsid w:val="00B3059B"/>
    <w:rsid w:val="00B417D4"/>
    <w:rsid w:val="00B532DB"/>
    <w:rsid w:val="00B60C8D"/>
    <w:rsid w:val="00B61B6A"/>
    <w:rsid w:val="00B63C00"/>
    <w:rsid w:val="00B64C39"/>
    <w:rsid w:val="00B73DC0"/>
    <w:rsid w:val="00B860C6"/>
    <w:rsid w:val="00BA7A85"/>
    <w:rsid w:val="00BB3630"/>
    <w:rsid w:val="00BB579C"/>
    <w:rsid w:val="00BC398B"/>
    <w:rsid w:val="00BC7651"/>
    <w:rsid w:val="00BE749D"/>
    <w:rsid w:val="00C00850"/>
    <w:rsid w:val="00C642A4"/>
    <w:rsid w:val="00C923CE"/>
    <w:rsid w:val="00CB0EAC"/>
    <w:rsid w:val="00CF4648"/>
    <w:rsid w:val="00D076CF"/>
    <w:rsid w:val="00D10C09"/>
    <w:rsid w:val="00D51514"/>
    <w:rsid w:val="00DC6481"/>
    <w:rsid w:val="00E21933"/>
    <w:rsid w:val="00E5753D"/>
    <w:rsid w:val="00E811E0"/>
    <w:rsid w:val="00EB7D9B"/>
    <w:rsid w:val="00EE3778"/>
    <w:rsid w:val="00EF410F"/>
    <w:rsid w:val="00F034C9"/>
    <w:rsid w:val="00F13D2E"/>
    <w:rsid w:val="00F15956"/>
    <w:rsid w:val="00F21233"/>
    <w:rsid w:val="00F22F4A"/>
    <w:rsid w:val="00F87641"/>
    <w:rsid w:val="00FA5570"/>
    <w:rsid w:val="00FB228D"/>
    <w:rsid w:val="00FB475B"/>
    <w:rsid w:val="00FD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0"/>
  </w:style>
  <w:style w:type="paragraph" w:styleId="Heading1">
    <w:name w:val="heading 1"/>
    <w:basedOn w:val="Normal"/>
    <w:next w:val="Normal"/>
    <w:link w:val="Heading1Char"/>
    <w:uiPriority w:val="9"/>
    <w:qFormat/>
    <w:rsid w:val="00B63C0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C0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C0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0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C0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C0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C0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C0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C0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C0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3C0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17D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417D4"/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C0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C0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C0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C0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C0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C0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C0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C0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C0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C0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63C00"/>
    <w:rPr>
      <w:b/>
      <w:bCs/>
      <w:spacing w:val="0"/>
    </w:rPr>
  </w:style>
  <w:style w:type="character" w:styleId="Emphasis">
    <w:name w:val="Emphasis"/>
    <w:uiPriority w:val="20"/>
    <w:qFormat/>
    <w:rsid w:val="00B63C0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63C0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63C00"/>
  </w:style>
  <w:style w:type="paragraph" w:styleId="Quote">
    <w:name w:val="Quote"/>
    <w:basedOn w:val="Normal"/>
    <w:next w:val="Normal"/>
    <w:link w:val="QuoteChar"/>
    <w:uiPriority w:val="29"/>
    <w:qFormat/>
    <w:rsid w:val="00B63C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63C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C0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C0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63C0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63C0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63C0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63C0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63C0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C00"/>
    <w:pPr>
      <w:outlineLvl w:val="9"/>
    </w:pPr>
  </w:style>
  <w:style w:type="table" w:styleId="TableGrid">
    <w:name w:val="Table Grid"/>
    <w:basedOn w:val="TableNormal"/>
    <w:uiPriority w:val="59"/>
    <w:rsid w:val="0075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514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FB47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B47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F7E"/>
  </w:style>
  <w:style w:type="paragraph" w:styleId="Footer">
    <w:name w:val="footer"/>
    <w:basedOn w:val="Normal"/>
    <w:link w:val="FooterChar"/>
    <w:uiPriority w:val="99"/>
    <w:unhideWhenUsed/>
    <w:rsid w:val="00811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0"/>
  </w:style>
  <w:style w:type="paragraph" w:styleId="Heading1">
    <w:name w:val="heading 1"/>
    <w:basedOn w:val="Normal"/>
    <w:next w:val="Normal"/>
    <w:link w:val="Heading1Char"/>
    <w:uiPriority w:val="9"/>
    <w:qFormat/>
    <w:rsid w:val="00B63C0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C0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C0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0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C0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C0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C0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C0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C0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C0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3C0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17D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417D4"/>
    <w:rPr>
      <w:rFonts w:asciiTheme="majorHAnsi" w:eastAsiaTheme="majorEastAsia" w:hAnsiTheme="majorHAnsi" w:cstheme="majorBidi"/>
      <w:i/>
      <w:iCs/>
      <w:color w:val="243F60" w:themeColor="accent1" w:themeShade="7F"/>
      <w:sz w:val="56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C0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C0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C0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C0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C0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C0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C0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C0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C0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C0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63C00"/>
    <w:rPr>
      <w:b/>
      <w:bCs/>
      <w:spacing w:val="0"/>
    </w:rPr>
  </w:style>
  <w:style w:type="character" w:styleId="Emphasis">
    <w:name w:val="Emphasis"/>
    <w:uiPriority w:val="20"/>
    <w:qFormat/>
    <w:rsid w:val="00B63C0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63C0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63C00"/>
  </w:style>
  <w:style w:type="paragraph" w:styleId="Quote">
    <w:name w:val="Quote"/>
    <w:basedOn w:val="Normal"/>
    <w:next w:val="Normal"/>
    <w:link w:val="QuoteChar"/>
    <w:uiPriority w:val="29"/>
    <w:qFormat/>
    <w:rsid w:val="00B63C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63C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C0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C0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63C0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63C0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63C0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63C0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63C0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C00"/>
    <w:pPr>
      <w:outlineLvl w:val="9"/>
    </w:pPr>
  </w:style>
  <w:style w:type="table" w:styleId="TableGrid">
    <w:name w:val="Table Grid"/>
    <w:basedOn w:val="TableNormal"/>
    <w:uiPriority w:val="59"/>
    <w:rsid w:val="0075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514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FB47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FB47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F7E"/>
  </w:style>
  <w:style w:type="paragraph" w:styleId="Footer">
    <w:name w:val="footer"/>
    <w:basedOn w:val="Normal"/>
    <w:link w:val="FooterChar"/>
    <w:uiPriority w:val="99"/>
    <w:unhideWhenUsed/>
    <w:rsid w:val="00811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F8FE9F-6ABB-4FB0-B90D-A0A4B802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Martha Kile</cp:lastModifiedBy>
  <cp:revision>3</cp:revision>
  <dcterms:created xsi:type="dcterms:W3CDTF">2011-09-20T17:05:00Z</dcterms:created>
  <dcterms:modified xsi:type="dcterms:W3CDTF">2011-09-20T17:20:00Z</dcterms:modified>
</cp:coreProperties>
</file>