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B8" w:rsidRPr="002A7FC3" w:rsidRDefault="00846DB8" w:rsidP="00846DB8">
      <w:pPr>
        <w:spacing w:after="120"/>
        <w:jc w:val="center"/>
        <w:rPr>
          <w:rFonts w:ascii="Franklin Gothic Book" w:hAnsi="Franklin Gothic Book" w:cs="Calibri"/>
          <w:b/>
          <w:sz w:val="24"/>
          <w:szCs w:val="24"/>
        </w:rPr>
      </w:pPr>
      <w:r w:rsidRPr="002A7FC3">
        <w:rPr>
          <w:rFonts w:ascii="Franklin Gothic Book" w:hAnsi="Franklin Gothic Book" w:cs="Calibri"/>
          <w:b/>
          <w:sz w:val="24"/>
          <w:szCs w:val="24"/>
        </w:rPr>
        <w:t>Significant Unmet Transportation Needs</w:t>
      </w:r>
      <w:r w:rsidR="00260FC6">
        <w:rPr>
          <w:rFonts w:ascii="Franklin Gothic Book" w:hAnsi="Franklin Gothic Book" w:cs="Calibri"/>
          <w:b/>
          <w:sz w:val="24"/>
          <w:szCs w:val="24"/>
        </w:rPr>
        <w:t xml:space="preserve"> By Topic (4 A’s)</w:t>
      </w:r>
    </w:p>
    <w:p w:rsidR="00846DB8" w:rsidRPr="002A7FC3" w:rsidRDefault="00260FC6" w:rsidP="00846DB8">
      <w:pPr>
        <w:spacing w:after="120"/>
        <w:jc w:val="center"/>
        <w:rPr>
          <w:rFonts w:ascii="Franklin Gothic Book" w:hAnsi="Franklin Gothic Book" w:cs="Calibri"/>
          <w:b/>
          <w:sz w:val="24"/>
          <w:szCs w:val="24"/>
        </w:rPr>
      </w:pPr>
      <w:r>
        <w:rPr>
          <w:rFonts w:ascii="Franklin Gothic Book" w:hAnsi="Franklin Gothic Book" w:cs="Calibri"/>
          <w:b/>
          <w:sz w:val="24"/>
          <w:szCs w:val="24"/>
        </w:rPr>
        <w:t xml:space="preserve">Source: </w:t>
      </w:r>
      <w:r w:rsidR="00846DB8" w:rsidRPr="002A7FC3">
        <w:rPr>
          <w:rFonts w:ascii="Franklin Gothic Book" w:hAnsi="Franklin Gothic Book" w:cs="Calibri"/>
          <w:b/>
          <w:sz w:val="24"/>
          <w:szCs w:val="24"/>
        </w:rPr>
        <w:t xml:space="preserve"> 2014 Coordinated Human Service Transportation Plan</w:t>
      </w:r>
      <w:r w:rsidR="002A7FC3" w:rsidRPr="002A7FC3">
        <w:rPr>
          <w:rFonts w:ascii="Franklin Gothic Book" w:hAnsi="Franklin Gothic Book" w:cs="Calibri"/>
          <w:b/>
          <w:sz w:val="24"/>
          <w:szCs w:val="24"/>
        </w:rPr>
        <w:t xml:space="preserve"> and </w:t>
      </w:r>
      <w:r w:rsidR="002A7FC3" w:rsidRPr="002A7FC3">
        <w:rPr>
          <w:rFonts w:ascii="Franklin Gothic Book" w:hAnsi="Franklin Gothic Book" w:cs="Calibri"/>
          <w:b/>
          <w:color w:val="FF0000"/>
          <w:sz w:val="24"/>
          <w:szCs w:val="24"/>
        </w:rPr>
        <w:t xml:space="preserve">AFA Comments </w:t>
      </w: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2155"/>
        <w:gridCol w:w="7636"/>
      </w:tblGrid>
      <w:tr w:rsidR="00846DB8" w:rsidRPr="002A7FC3" w:rsidTr="005B6DB0">
        <w:tc>
          <w:tcPr>
            <w:tcW w:w="2155" w:type="dxa"/>
          </w:tcPr>
          <w:p w:rsidR="00846DB8" w:rsidRPr="002A7FC3" w:rsidRDefault="00846DB8" w:rsidP="002C3E6B">
            <w:pPr>
              <w:spacing w:after="120"/>
              <w:jc w:val="center"/>
              <w:rPr>
                <w:rFonts w:ascii="Franklin Gothic Book" w:hAnsi="Franklin Gothic Book" w:cs="Calibri"/>
                <w:b/>
                <w:sz w:val="24"/>
                <w:szCs w:val="24"/>
              </w:rPr>
            </w:pPr>
          </w:p>
          <w:p w:rsidR="008B544B" w:rsidRPr="002A7FC3" w:rsidRDefault="008B544B" w:rsidP="002C3E6B">
            <w:pPr>
              <w:spacing w:after="120"/>
              <w:jc w:val="center"/>
              <w:rPr>
                <w:rFonts w:ascii="Franklin Gothic Book" w:hAnsi="Franklin Gothic Book" w:cs="Calibri"/>
                <w:b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b/>
                <w:sz w:val="24"/>
                <w:szCs w:val="24"/>
              </w:rPr>
              <w:t xml:space="preserve">Availability </w:t>
            </w:r>
          </w:p>
          <w:p w:rsidR="00846DB8" w:rsidRPr="002A7FC3" w:rsidRDefault="00846DB8" w:rsidP="002C3E6B">
            <w:pPr>
              <w:spacing w:after="120"/>
              <w:jc w:val="center"/>
              <w:rPr>
                <w:rFonts w:ascii="Franklin Gothic Book" w:hAnsi="Franklin Gothic Book" w:cs="Calibri"/>
                <w:b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36" w:type="dxa"/>
          </w:tcPr>
          <w:p w:rsidR="00846DB8" w:rsidRPr="002A7FC3" w:rsidRDefault="00846DB8" w:rsidP="002C3E6B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522" w:hanging="378"/>
              <w:rPr>
                <w:rFonts w:ascii="Franklin Gothic Book" w:hAnsi="Franklin Gothic Book" w:cs="Calibri"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sz w:val="24"/>
                <w:szCs w:val="24"/>
              </w:rPr>
              <w:t xml:space="preserve">Coordination of transportation services and </w:t>
            </w:r>
            <w:r w:rsidR="002A7FC3" w:rsidRPr="002A7FC3">
              <w:rPr>
                <w:rFonts w:ascii="Franklin Gothic Book" w:hAnsi="Franklin Gothic Book" w:cs="Calibri"/>
                <w:sz w:val="24"/>
                <w:szCs w:val="24"/>
              </w:rPr>
              <w:t>programs to</w:t>
            </w:r>
            <w:r w:rsidR="005B6DB0" w:rsidRPr="002A7FC3">
              <w:rPr>
                <w:rFonts w:ascii="Franklin Gothic Book" w:hAnsi="Franklin Gothic Book" w:cs="Calibri"/>
                <w:sz w:val="24"/>
                <w:szCs w:val="24"/>
              </w:rPr>
              <w:t xml:space="preserve"> facilitate  better service </w:t>
            </w:r>
            <w:r w:rsidRPr="002A7FC3">
              <w:rPr>
                <w:rFonts w:ascii="Franklin Gothic Book" w:hAnsi="Franklin Gothic Book" w:cs="Calibri"/>
                <w:sz w:val="24"/>
                <w:szCs w:val="24"/>
              </w:rPr>
              <w:t xml:space="preserve"> jurisdictions</w:t>
            </w:r>
          </w:p>
          <w:p w:rsidR="00846DB8" w:rsidRPr="002A7FC3" w:rsidRDefault="00846DB8" w:rsidP="002C3E6B">
            <w:pPr>
              <w:pStyle w:val="ListParagraph"/>
              <w:numPr>
                <w:ilvl w:val="1"/>
                <w:numId w:val="1"/>
              </w:numPr>
              <w:spacing w:after="120"/>
              <w:rPr>
                <w:rFonts w:ascii="Franklin Gothic Book" w:hAnsi="Franklin Gothic Book" w:cs="Calibri"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sz w:val="24"/>
                <w:szCs w:val="24"/>
              </w:rPr>
              <w:t>Local and State Interagency coordination (including Medicaid)</w:t>
            </w:r>
          </w:p>
          <w:p w:rsidR="00846DB8" w:rsidRPr="002A7FC3" w:rsidRDefault="00846DB8" w:rsidP="002C3E6B">
            <w:pPr>
              <w:pStyle w:val="ListParagraph"/>
              <w:numPr>
                <w:ilvl w:val="1"/>
                <w:numId w:val="1"/>
              </w:numPr>
              <w:spacing w:after="120"/>
              <w:rPr>
                <w:rFonts w:ascii="Franklin Gothic Book" w:hAnsi="Franklin Gothic Book" w:cs="Calibri"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sz w:val="24"/>
                <w:szCs w:val="24"/>
              </w:rPr>
              <w:t>Nonprofit agency coordination</w:t>
            </w:r>
          </w:p>
          <w:p w:rsidR="00846DB8" w:rsidRPr="002A7FC3" w:rsidRDefault="00846DB8" w:rsidP="002C3E6B">
            <w:pPr>
              <w:pStyle w:val="ListParagraph"/>
              <w:numPr>
                <w:ilvl w:val="1"/>
                <w:numId w:val="1"/>
              </w:numPr>
              <w:spacing w:after="120"/>
              <w:rPr>
                <w:rFonts w:ascii="Franklin Gothic Book" w:hAnsi="Franklin Gothic Book" w:cs="Calibri"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sz w:val="24"/>
                <w:szCs w:val="24"/>
              </w:rPr>
              <w:t>Private transportation Provider Involvement</w:t>
            </w:r>
          </w:p>
          <w:p w:rsidR="002A7FC3" w:rsidRDefault="005B6DB0" w:rsidP="005B6DB0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522" w:hanging="378"/>
              <w:rPr>
                <w:rFonts w:ascii="Franklin Gothic Book" w:hAnsi="Franklin Gothic Book" w:cs="Calibri"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sz w:val="24"/>
                <w:szCs w:val="24"/>
              </w:rPr>
              <w:t xml:space="preserve">Same-day service, especially for urgent appointments; </w:t>
            </w:r>
          </w:p>
          <w:p w:rsidR="005B6DB0" w:rsidRPr="002A7FC3" w:rsidRDefault="005B6DB0" w:rsidP="005B6DB0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521"/>
              <w:rPr>
                <w:rFonts w:ascii="Franklin Gothic Book" w:hAnsi="Franklin Gothic Book" w:cs="Calibri"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sz w:val="24"/>
                <w:szCs w:val="24"/>
              </w:rPr>
              <w:t>More flexible options not based on location, time, or proximity to transit</w:t>
            </w:r>
          </w:p>
          <w:p w:rsidR="005B6DB0" w:rsidRDefault="005B6DB0" w:rsidP="005B6DB0">
            <w:pPr>
              <w:pStyle w:val="ListParagraph"/>
              <w:numPr>
                <w:ilvl w:val="0"/>
                <w:numId w:val="1"/>
              </w:numPr>
              <w:spacing w:after="120"/>
              <w:ind w:left="521"/>
              <w:rPr>
                <w:rFonts w:ascii="Franklin Gothic Book" w:hAnsi="Franklin Gothic Book" w:cs="Calibri"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sz w:val="24"/>
                <w:szCs w:val="24"/>
              </w:rPr>
              <w:t>Improved frequency and geographic coverage of services</w:t>
            </w:r>
          </w:p>
          <w:p w:rsidR="00332A81" w:rsidRPr="002A7FC3" w:rsidRDefault="00CD2B6D" w:rsidP="005B6DB0">
            <w:pPr>
              <w:pStyle w:val="ListParagraph"/>
              <w:numPr>
                <w:ilvl w:val="0"/>
                <w:numId w:val="1"/>
              </w:numPr>
              <w:spacing w:after="120"/>
              <w:ind w:left="521"/>
              <w:rPr>
                <w:rFonts w:ascii="Franklin Gothic Book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 w:cs="Calibri"/>
                <w:color w:val="FF0000"/>
                <w:sz w:val="24"/>
                <w:szCs w:val="24"/>
              </w:rPr>
              <w:t xml:space="preserve">East-West Divide concerns: More options to travel to </w:t>
            </w:r>
            <w:r w:rsidR="00332A81" w:rsidRPr="00CD2B6D">
              <w:rPr>
                <w:rFonts w:ascii="Franklin Gothic Book" w:hAnsi="Franklin Gothic Book" w:cs="Calibri"/>
                <w:color w:val="FF0000"/>
                <w:sz w:val="24"/>
                <w:szCs w:val="24"/>
              </w:rPr>
              <w:t xml:space="preserve"> concentration of jobs on the western side of the region</w:t>
            </w:r>
            <w:r>
              <w:rPr>
                <w:rFonts w:ascii="Franklin Gothic Book" w:hAnsi="Franklin Gothic Book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B6DB0" w:rsidRPr="002A7FC3" w:rsidRDefault="005B6DB0" w:rsidP="005B6DB0">
            <w:pPr>
              <w:pStyle w:val="ListParagraph"/>
              <w:numPr>
                <w:ilvl w:val="0"/>
                <w:numId w:val="1"/>
              </w:numPr>
              <w:spacing w:after="120"/>
              <w:ind w:left="521"/>
              <w:rPr>
                <w:rFonts w:ascii="Franklin Gothic Book" w:hAnsi="Franklin Gothic Book" w:cs="Calibri"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sz w:val="24"/>
                <w:szCs w:val="24"/>
              </w:rPr>
              <w:t>Reliability of services for more timely access to jobs, programs, medical appointments.</w:t>
            </w:r>
          </w:p>
          <w:p w:rsidR="00846DB8" w:rsidRPr="002A7FC3" w:rsidRDefault="005B6DB0" w:rsidP="005B6DB0">
            <w:pPr>
              <w:pStyle w:val="ListParagraph"/>
              <w:numPr>
                <w:ilvl w:val="0"/>
                <w:numId w:val="1"/>
              </w:numPr>
              <w:spacing w:after="120"/>
              <w:ind w:left="521"/>
              <w:rPr>
                <w:rFonts w:ascii="Franklin Gothic Book" w:hAnsi="Franklin Gothic Book" w:cs="Calibri"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sz w:val="24"/>
                <w:szCs w:val="24"/>
              </w:rPr>
              <w:t xml:space="preserve">Connections to existing </w:t>
            </w:r>
            <w:r w:rsidR="00332A81" w:rsidRPr="002A7FC3">
              <w:rPr>
                <w:rFonts w:ascii="Franklin Gothic Book" w:hAnsi="Franklin Gothic Book" w:cs="Calibri"/>
                <w:sz w:val="24"/>
                <w:szCs w:val="24"/>
              </w:rPr>
              <w:t>services,</w:t>
            </w:r>
            <w:r w:rsidRPr="002A7FC3">
              <w:rPr>
                <w:rFonts w:ascii="Franklin Gothic Book" w:hAnsi="Franklin Gothic Book" w:cs="Calibri"/>
                <w:sz w:val="24"/>
                <w:szCs w:val="24"/>
              </w:rPr>
              <w:t xml:space="preserve"> such as shuttles or taxis to transit stations for first mile/last mile </w:t>
            </w:r>
          </w:p>
        </w:tc>
      </w:tr>
      <w:tr w:rsidR="00846DB8" w:rsidRPr="002A7FC3" w:rsidTr="005B6DB0">
        <w:tc>
          <w:tcPr>
            <w:tcW w:w="2155" w:type="dxa"/>
          </w:tcPr>
          <w:p w:rsidR="00846DB8" w:rsidRPr="002A7FC3" w:rsidRDefault="00846DB8" w:rsidP="002C3E6B">
            <w:pPr>
              <w:spacing w:after="120"/>
              <w:jc w:val="center"/>
              <w:rPr>
                <w:rFonts w:ascii="Franklin Gothic Book" w:hAnsi="Franklin Gothic Book" w:cs="Calibri"/>
                <w:b/>
                <w:sz w:val="24"/>
                <w:szCs w:val="24"/>
              </w:rPr>
            </w:pPr>
          </w:p>
          <w:p w:rsidR="00846DB8" w:rsidRPr="002A7FC3" w:rsidRDefault="008B544B" w:rsidP="002C3E6B">
            <w:pPr>
              <w:spacing w:after="120"/>
              <w:jc w:val="center"/>
              <w:rPr>
                <w:rFonts w:ascii="Franklin Gothic Book" w:hAnsi="Franklin Gothic Book" w:cs="Calibri"/>
                <w:b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b/>
                <w:sz w:val="24"/>
                <w:szCs w:val="24"/>
              </w:rPr>
              <w:t>Awareness</w:t>
            </w:r>
          </w:p>
        </w:tc>
        <w:tc>
          <w:tcPr>
            <w:tcW w:w="7636" w:type="dxa"/>
          </w:tcPr>
          <w:p w:rsidR="00846DB8" w:rsidRPr="002A7FC3" w:rsidRDefault="00846DB8" w:rsidP="002C3E6B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522" w:hanging="378"/>
              <w:rPr>
                <w:rFonts w:ascii="Franklin Gothic Book" w:hAnsi="Franklin Gothic Book" w:cs="Calibri"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sz w:val="24"/>
                <w:szCs w:val="24"/>
              </w:rPr>
              <w:t xml:space="preserve">New approaches for training of transportation managers, agency staff and others who have direct contact with customers to improve communication, interactions and understanding of user’s needs and concerns </w:t>
            </w:r>
          </w:p>
          <w:p w:rsidR="00846DB8" w:rsidRPr="002A7FC3" w:rsidRDefault="002A7FC3" w:rsidP="002C3E6B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522" w:hanging="378"/>
              <w:rPr>
                <w:rFonts w:ascii="Franklin Gothic Book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 w:cs="Calibri"/>
                <w:sz w:val="24"/>
                <w:szCs w:val="24"/>
              </w:rPr>
              <w:t xml:space="preserve">Travel </w:t>
            </w:r>
            <w:r w:rsidR="00846DB8" w:rsidRPr="002A7FC3">
              <w:rPr>
                <w:rFonts w:ascii="Franklin Gothic Book" w:hAnsi="Franklin Gothic Book" w:cs="Calibri"/>
                <w:sz w:val="24"/>
                <w:szCs w:val="24"/>
              </w:rPr>
              <w:t xml:space="preserve">Training </w:t>
            </w:r>
            <w:r>
              <w:rPr>
                <w:rFonts w:ascii="Franklin Gothic Book" w:hAnsi="Franklin Gothic Book" w:cs="Calibri"/>
                <w:sz w:val="24"/>
                <w:szCs w:val="24"/>
              </w:rPr>
              <w:t>for customers on the u</w:t>
            </w:r>
            <w:r w:rsidR="00846DB8" w:rsidRPr="002A7FC3">
              <w:rPr>
                <w:rFonts w:ascii="Franklin Gothic Book" w:hAnsi="Franklin Gothic Book" w:cs="Calibri"/>
                <w:sz w:val="24"/>
                <w:szCs w:val="24"/>
              </w:rPr>
              <w:t xml:space="preserve">se of available options, including but not limited </w:t>
            </w:r>
            <w:r w:rsidRPr="002A7FC3">
              <w:rPr>
                <w:rFonts w:ascii="Franklin Gothic Book" w:hAnsi="Franklin Gothic Book" w:cs="Calibri"/>
                <w:sz w:val="24"/>
                <w:szCs w:val="24"/>
              </w:rPr>
              <w:t>to fixed</w:t>
            </w:r>
            <w:r w:rsidR="00846DB8" w:rsidRPr="002A7FC3">
              <w:rPr>
                <w:rFonts w:ascii="Franklin Gothic Book" w:hAnsi="Franklin Gothic Book" w:cs="Calibri"/>
                <w:sz w:val="24"/>
                <w:szCs w:val="24"/>
              </w:rPr>
              <w:t>-route services</w:t>
            </w:r>
          </w:p>
          <w:p w:rsidR="002A7FC3" w:rsidRPr="002A7FC3" w:rsidRDefault="002A7FC3" w:rsidP="002A7FC3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rPr>
                <w:rFonts w:ascii="Franklin Gothic Book" w:hAnsi="Franklin Gothic Book" w:cs="Calibri"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sz w:val="24"/>
                <w:szCs w:val="24"/>
              </w:rPr>
              <w:t xml:space="preserve">Improved user-friendly information and marketing about existing specialized services </w:t>
            </w:r>
            <w:r w:rsidR="00F73CAC" w:rsidRPr="002A7FC3">
              <w:rPr>
                <w:rFonts w:ascii="Franklin Gothic Book" w:hAnsi="Franklin Gothic Book" w:cs="Calibri"/>
                <w:sz w:val="24"/>
                <w:szCs w:val="24"/>
              </w:rPr>
              <w:t>and fixed</w:t>
            </w:r>
            <w:r w:rsidRPr="002A7FC3">
              <w:rPr>
                <w:rFonts w:ascii="Franklin Gothic Book" w:hAnsi="Franklin Gothic Book" w:cs="Calibri"/>
                <w:sz w:val="24"/>
                <w:szCs w:val="24"/>
              </w:rPr>
              <w:t xml:space="preserve">-route, including  but not limited to accessibility for people with visual impairments and  non-native English speakers in publications and electronic media </w:t>
            </w:r>
          </w:p>
          <w:p w:rsidR="002A7FC3" w:rsidRPr="002A7FC3" w:rsidRDefault="002A7FC3" w:rsidP="002A7FC3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rPr>
                <w:rFonts w:ascii="Franklin Gothic Book" w:hAnsi="Franklin Gothic Book" w:cs="Calibri"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sz w:val="24"/>
                <w:szCs w:val="24"/>
              </w:rPr>
              <w:t>Targeting information on available options, in a variety of formats (commercials, mailers, PSAs), to populations groups that could benefit</w:t>
            </w:r>
          </w:p>
          <w:p w:rsidR="002A7FC3" w:rsidRPr="002A7FC3" w:rsidRDefault="002A7FC3" w:rsidP="002A7FC3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522" w:hanging="378"/>
              <w:rPr>
                <w:rFonts w:ascii="Franklin Gothic Book" w:hAnsi="Franklin Gothic Book" w:cs="Calibri"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sz w:val="24"/>
                <w:szCs w:val="24"/>
              </w:rPr>
              <w:t>Policy changes that adapt to changing travel needs of transportation-disadvantaged populations, and better enforcement or existing rules</w:t>
            </w:r>
          </w:p>
        </w:tc>
      </w:tr>
      <w:tr w:rsidR="00846DB8" w:rsidRPr="002A7FC3" w:rsidTr="005B6DB0">
        <w:tc>
          <w:tcPr>
            <w:tcW w:w="2155" w:type="dxa"/>
          </w:tcPr>
          <w:p w:rsidR="00846DB8" w:rsidRPr="002A7FC3" w:rsidRDefault="00846DB8" w:rsidP="002C3E6B">
            <w:pPr>
              <w:spacing w:after="120"/>
              <w:jc w:val="center"/>
              <w:rPr>
                <w:rFonts w:ascii="Franklin Gothic Book" w:hAnsi="Franklin Gothic Book" w:cs="Calibri"/>
                <w:b/>
                <w:sz w:val="24"/>
                <w:szCs w:val="24"/>
              </w:rPr>
            </w:pPr>
            <w:r w:rsidRPr="002A7FC3">
              <w:rPr>
                <w:rFonts w:ascii="Franklin Gothic Book" w:hAnsi="Franklin Gothic Book"/>
              </w:rPr>
              <w:br w:type="page"/>
            </w:r>
          </w:p>
          <w:p w:rsidR="00846DB8" w:rsidRPr="002A7FC3" w:rsidRDefault="005B6DB0" w:rsidP="002C3E6B">
            <w:pPr>
              <w:spacing w:after="120"/>
              <w:jc w:val="center"/>
              <w:rPr>
                <w:rFonts w:ascii="Franklin Gothic Book" w:hAnsi="Franklin Gothic Book" w:cs="Calibri"/>
                <w:b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b/>
                <w:sz w:val="24"/>
                <w:szCs w:val="24"/>
              </w:rPr>
              <w:lastRenderedPageBreak/>
              <w:t>Accessibility</w:t>
            </w:r>
          </w:p>
        </w:tc>
        <w:tc>
          <w:tcPr>
            <w:tcW w:w="7636" w:type="dxa"/>
          </w:tcPr>
          <w:p w:rsidR="002C4AE3" w:rsidRPr="00D8175D" w:rsidRDefault="00D8175D" w:rsidP="00D8175D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522" w:hanging="378"/>
              <w:rPr>
                <w:rFonts w:ascii="Franklin Gothic Book" w:hAnsi="Franklin Gothic Book" w:cs="Calibri"/>
                <w:sz w:val="24"/>
                <w:szCs w:val="24"/>
              </w:rPr>
            </w:pPr>
            <w:r w:rsidRPr="00D8175D">
              <w:rPr>
                <w:rFonts w:ascii="Franklin Gothic Book" w:hAnsi="Franklin Gothic Book" w:cs="Calibri"/>
                <w:sz w:val="24"/>
                <w:szCs w:val="24"/>
              </w:rPr>
              <w:lastRenderedPageBreak/>
              <w:t>Services/features not always easy to use (stops, stations, vehicles, taxis, sidewalks, payment systems, apps)</w:t>
            </w:r>
          </w:p>
          <w:p w:rsidR="00D8175D" w:rsidRDefault="00D8175D" w:rsidP="005B6DB0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522" w:hanging="378"/>
              <w:rPr>
                <w:rFonts w:ascii="Franklin Gothic Book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 w:cs="Calibri"/>
                <w:sz w:val="24"/>
                <w:szCs w:val="24"/>
              </w:rPr>
              <w:lastRenderedPageBreak/>
              <w:t>Accessible services/features not reliable (e.g. elevators or bus lifts)</w:t>
            </w:r>
          </w:p>
          <w:p w:rsidR="002A7FC3" w:rsidRDefault="00D8175D" w:rsidP="005B6DB0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522" w:hanging="378"/>
              <w:rPr>
                <w:rFonts w:ascii="Franklin Gothic Book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 w:cs="Calibri"/>
                <w:sz w:val="24"/>
                <w:szCs w:val="24"/>
              </w:rPr>
              <w:t xml:space="preserve">Lack of </w:t>
            </w:r>
            <w:r w:rsidR="002A7FC3" w:rsidRPr="002A7FC3">
              <w:rPr>
                <w:rFonts w:ascii="Franklin Gothic Book" w:hAnsi="Franklin Gothic Book" w:cs="Calibri"/>
                <w:sz w:val="24"/>
                <w:szCs w:val="24"/>
              </w:rPr>
              <w:t>Wheelchair</w:t>
            </w:r>
            <w:r w:rsidR="002A7FC3">
              <w:rPr>
                <w:rFonts w:ascii="Franklin Gothic Book" w:hAnsi="Franklin Gothic Book" w:cs="Calibri"/>
                <w:sz w:val="24"/>
                <w:szCs w:val="24"/>
              </w:rPr>
              <w:t>-</w:t>
            </w:r>
            <w:r w:rsidR="002A7FC3" w:rsidRPr="002A7FC3">
              <w:rPr>
                <w:rFonts w:ascii="Franklin Gothic Book" w:hAnsi="Franklin Gothic Book" w:cs="Calibri"/>
                <w:sz w:val="24"/>
                <w:szCs w:val="24"/>
              </w:rPr>
              <w:t xml:space="preserve"> accessible services</w:t>
            </w:r>
          </w:p>
          <w:p w:rsidR="005B6DB0" w:rsidRPr="002A7FC3" w:rsidRDefault="005B6DB0" w:rsidP="005B6DB0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522" w:hanging="378"/>
              <w:rPr>
                <w:rFonts w:ascii="Franklin Gothic Book" w:hAnsi="Franklin Gothic Book" w:cs="Calibri"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sz w:val="24"/>
                <w:szCs w:val="24"/>
              </w:rPr>
              <w:t xml:space="preserve">Accessibility enhancements for </w:t>
            </w:r>
            <w:r w:rsidR="002A7FC3" w:rsidRPr="002A7FC3">
              <w:rPr>
                <w:rFonts w:ascii="Franklin Gothic Book" w:hAnsi="Franklin Gothic Book" w:cs="Calibri"/>
                <w:sz w:val="24"/>
                <w:szCs w:val="24"/>
              </w:rPr>
              <w:t>pedestrians for</w:t>
            </w:r>
            <w:r w:rsidRPr="002A7FC3">
              <w:rPr>
                <w:rFonts w:ascii="Franklin Gothic Book" w:hAnsi="Franklin Gothic Book" w:cs="Calibri"/>
                <w:sz w:val="24"/>
                <w:szCs w:val="24"/>
              </w:rPr>
              <w:t xml:space="preserve"> better navigation of physical infrastructure; better methods for reporting needed improvements</w:t>
            </w:r>
          </w:p>
          <w:p w:rsidR="005B6DB0" w:rsidRPr="002A7FC3" w:rsidRDefault="00231E60" w:rsidP="002C3E6B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522" w:hanging="378"/>
              <w:rPr>
                <w:rFonts w:ascii="Franklin Gothic Book" w:hAnsi="Franklin Gothic Book" w:cs="Calibri"/>
                <w:color w:val="FF0000"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color w:val="FF0000"/>
                <w:sz w:val="24"/>
                <w:szCs w:val="24"/>
              </w:rPr>
              <w:t>Accessibility</w:t>
            </w:r>
            <w:r w:rsidR="005B6DB0" w:rsidRPr="002A7FC3">
              <w:rPr>
                <w:rFonts w:ascii="Franklin Gothic Book" w:hAnsi="Franklin Gothic Book" w:cs="Calibri"/>
                <w:color w:val="FF0000"/>
                <w:sz w:val="24"/>
                <w:szCs w:val="24"/>
              </w:rPr>
              <w:t xml:space="preserve"> </w:t>
            </w:r>
            <w:r w:rsidR="002A7FC3" w:rsidRPr="002A7FC3">
              <w:rPr>
                <w:rFonts w:ascii="Franklin Gothic Book" w:hAnsi="Franklin Gothic Book" w:cs="Calibri"/>
                <w:color w:val="FF0000"/>
                <w:sz w:val="24"/>
                <w:szCs w:val="24"/>
              </w:rPr>
              <w:t>of private</w:t>
            </w:r>
            <w:r w:rsidRPr="002A7FC3">
              <w:rPr>
                <w:rFonts w:ascii="Franklin Gothic Book" w:hAnsi="Franklin Gothic Book" w:cs="Calibri"/>
                <w:color w:val="FF0000"/>
                <w:sz w:val="24"/>
                <w:szCs w:val="24"/>
              </w:rPr>
              <w:t>, new</w:t>
            </w:r>
            <w:r w:rsidR="002A7FC3" w:rsidRPr="002A7FC3">
              <w:rPr>
                <w:rFonts w:ascii="Franklin Gothic Book" w:hAnsi="Franklin Gothic Book" w:cs="Calibri"/>
                <w:color w:val="FF0000"/>
                <w:sz w:val="24"/>
                <w:szCs w:val="24"/>
              </w:rPr>
              <w:t>er</w:t>
            </w:r>
            <w:r w:rsidRPr="002A7FC3">
              <w:rPr>
                <w:rFonts w:ascii="Franklin Gothic Book" w:hAnsi="Franklin Gothic Book" w:cs="Calibri"/>
                <w:color w:val="FF0000"/>
                <w:sz w:val="24"/>
                <w:szCs w:val="24"/>
              </w:rPr>
              <w:t xml:space="preserve"> services such </w:t>
            </w:r>
            <w:r w:rsidR="00854132" w:rsidRPr="002A7FC3">
              <w:rPr>
                <w:rFonts w:ascii="Franklin Gothic Book" w:hAnsi="Franklin Gothic Book" w:cs="Calibri"/>
                <w:color w:val="FF0000"/>
                <w:sz w:val="24"/>
                <w:szCs w:val="24"/>
              </w:rPr>
              <w:t xml:space="preserve">as </w:t>
            </w:r>
            <w:r w:rsidR="00854132">
              <w:rPr>
                <w:rFonts w:ascii="Franklin Gothic Book" w:hAnsi="Franklin Gothic Book" w:cs="Calibri"/>
                <w:color w:val="FF0000"/>
                <w:sz w:val="24"/>
                <w:szCs w:val="24"/>
              </w:rPr>
              <w:t>ride</w:t>
            </w:r>
            <w:r w:rsidR="00332A81">
              <w:rPr>
                <w:rFonts w:ascii="Franklin Gothic Book" w:hAnsi="Franklin Gothic Book" w:cs="Calibri"/>
                <w:color w:val="FF0000"/>
                <w:sz w:val="24"/>
                <w:szCs w:val="24"/>
              </w:rPr>
              <w:t>-hailing</w:t>
            </w:r>
            <w:r w:rsidRPr="002A7FC3">
              <w:rPr>
                <w:rFonts w:ascii="Franklin Gothic Book" w:hAnsi="Franklin Gothic Book" w:cs="Calibri"/>
                <w:color w:val="FF0000"/>
                <w:sz w:val="24"/>
                <w:szCs w:val="24"/>
              </w:rPr>
              <w:t xml:space="preserve"> (e.g. Uber and Lyft)</w:t>
            </w:r>
            <w:r w:rsidR="005B6DB0" w:rsidRPr="002A7FC3">
              <w:rPr>
                <w:rFonts w:ascii="Franklin Gothic Book" w:hAnsi="Franklin Gothic Book" w:cs="Calibri"/>
                <w:color w:val="FF0000"/>
                <w:sz w:val="24"/>
                <w:szCs w:val="24"/>
              </w:rPr>
              <w:t xml:space="preserve"> </w:t>
            </w:r>
            <w:r w:rsidR="00854132">
              <w:rPr>
                <w:rFonts w:ascii="Franklin Gothic Book" w:hAnsi="Franklin Gothic Book" w:cs="Calibri"/>
                <w:color w:val="FF0000"/>
                <w:sz w:val="24"/>
                <w:szCs w:val="24"/>
              </w:rPr>
              <w:t xml:space="preserve">bike lanes, </w:t>
            </w:r>
            <w:r w:rsidR="005B6DB0" w:rsidRPr="002A7FC3">
              <w:rPr>
                <w:rFonts w:ascii="Franklin Gothic Book" w:hAnsi="Franklin Gothic Book" w:cs="Calibri"/>
                <w:color w:val="FF0000"/>
                <w:sz w:val="24"/>
                <w:szCs w:val="24"/>
              </w:rPr>
              <w:t>bike-</w:t>
            </w:r>
            <w:r w:rsidR="002A7FC3" w:rsidRPr="002A7FC3">
              <w:rPr>
                <w:rFonts w:ascii="Franklin Gothic Book" w:hAnsi="Franklin Gothic Book" w:cs="Calibri"/>
                <w:color w:val="FF0000"/>
                <w:sz w:val="24"/>
                <w:szCs w:val="24"/>
              </w:rPr>
              <w:t xml:space="preserve">sharing, and </w:t>
            </w:r>
            <w:r w:rsidR="005B6DB0" w:rsidRPr="002A7FC3">
              <w:rPr>
                <w:rFonts w:ascii="Franklin Gothic Book" w:hAnsi="Franklin Gothic Book" w:cs="Calibri"/>
                <w:color w:val="FF0000"/>
                <w:sz w:val="24"/>
                <w:szCs w:val="24"/>
              </w:rPr>
              <w:t>Microtransit</w:t>
            </w:r>
            <w:r w:rsidRPr="002A7FC3">
              <w:rPr>
                <w:rFonts w:ascii="Franklin Gothic Book" w:hAnsi="Franklin Gothic Book" w:cs="Calibri"/>
                <w:color w:val="FF0000"/>
                <w:sz w:val="24"/>
                <w:szCs w:val="24"/>
              </w:rPr>
              <w:t xml:space="preserve"> (e.g. Via) </w:t>
            </w:r>
            <w:r w:rsidR="00854132">
              <w:rPr>
                <w:rFonts w:ascii="Franklin Gothic Book" w:hAnsi="Franklin Gothic Book" w:cs="Calibri"/>
                <w:color w:val="FF0000"/>
                <w:sz w:val="24"/>
                <w:szCs w:val="24"/>
              </w:rPr>
              <w:t xml:space="preserve"> and toll lanes</w:t>
            </w:r>
            <w:r w:rsidR="005B6DB0" w:rsidRPr="002A7FC3">
              <w:rPr>
                <w:rFonts w:ascii="Franklin Gothic Book" w:hAnsi="Franklin Gothic Book" w:cs="Calibri"/>
                <w:color w:val="FF0000"/>
                <w:sz w:val="24"/>
                <w:szCs w:val="24"/>
              </w:rPr>
              <w:t xml:space="preserve"> </w:t>
            </w:r>
          </w:p>
          <w:p w:rsidR="002A7FC3" w:rsidRPr="002A7FC3" w:rsidRDefault="002A7FC3" w:rsidP="002C3E6B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522" w:hanging="378"/>
              <w:rPr>
                <w:rFonts w:ascii="Franklin Gothic Book" w:hAnsi="Franklin Gothic Book" w:cs="Calibri"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color w:val="FF0000"/>
                <w:sz w:val="24"/>
                <w:szCs w:val="24"/>
              </w:rPr>
              <w:t>Considering accessibility at the planning, design and implementation stages of a project, program or service</w:t>
            </w:r>
          </w:p>
        </w:tc>
      </w:tr>
      <w:tr w:rsidR="00846DB8" w:rsidRPr="002A7FC3" w:rsidTr="005B6DB0">
        <w:tc>
          <w:tcPr>
            <w:tcW w:w="2155" w:type="dxa"/>
          </w:tcPr>
          <w:p w:rsidR="00846DB8" w:rsidRPr="002A7FC3" w:rsidRDefault="00846DB8" w:rsidP="002C3E6B">
            <w:pPr>
              <w:spacing w:after="120"/>
              <w:jc w:val="center"/>
              <w:rPr>
                <w:rFonts w:ascii="Franklin Gothic Book" w:hAnsi="Franklin Gothic Book" w:cs="Calibri"/>
                <w:b/>
                <w:sz w:val="24"/>
                <w:szCs w:val="24"/>
              </w:rPr>
            </w:pPr>
          </w:p>
          <w:p w:rsidR="00846DB8" w:rsidRPr="002A7FC3" w:rsidRDefault="005B6DB0" w:rsidP="002C3E6B">
            <w:pPr>
              <w:spacing w:after="120"/>
              <w:jc w:val="center"/>
              <w:rPr>
                <w:rFonts w:ascii="Franklin Gothic Book" w:hAnsi="Franklin Gothic Book" w:cs="Calibri"/>
                <w:b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b/>
                <w:sz w:val="24"/>
                <w:szCs w:val="24"/>
              </w:rPr>
              <w:t>Affordability</w:t>
            </w:r>
          </w:p>
        </w:tc>
        <w:tc>
          <w:tcPr>
            <w:tcW w:w="7636" w:type="dxa"/>
          </w:tcPr>
          <w:p w:rsidR="002A7FC3" w:rsidRDefault="002A7FC3" w:rsidP="005B6DB0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522" w:hanging="378"/>
              <w:rPr>
                <w:rFonts w:ascii="Franklin Gothic Book" w:hAnsi="Franklin Gothic Book" w:cs="Calibri"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sz w:val="24"/>
                <w:szCs w:val="24"/>
              </w:rPr>
              <w:t>Fares (transit, taxi, e-hailing)</w:t>
            </w:r>
            <w:r>
              <w:rPr>
                <w:rFonts w:ascii="Franklin Gothic Book" w:hAnsi="Franklin Gothic Book" w:cs="Calibri"/>
                <w:color w:val="FF0000"/>
                <w:sz w:val="24"/>
                <w:szCs w:val="24"/>
              </w:rPr>
              <w:t xml:space="preserve"> </w:t>
            </w:r>
            <w:r w:rsidRPr="002A7FC3">
              <w:rPr>
                <w:rFonts w:ascii="Franklin Gothic Book" w:hAnsi="Franklin Gothic Book" w:cs="Calibri"/>
                <w:color w:val="FF0000"/>
                <w:sz w:val="24"/>
                <w:szCs w:val="24"/>
              </w:rPr>
              <w:t xml:space="preserve">and tolls on roadways </w:t>
            </w:r>
            <w:r>
              <w:rPr>
                <w:rFonts w:ascii="Franklin Gothic Book" w:hAnsi="Franklin Gothic Book" w:cs="Calibri"/>
                <w:sz w:val="24"/>
                <w:szCs w:val="24"/>
              </w:rPr>
              <w:t>can be expensive</w:t>
            </w:r>
          </w:p>
          <w:p w:rsidR="002A7FC3" w:rsidRPr="002A7FC3" w:rsidRDefault="00846DB8" w:rsidP="002A7FC3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522" w:hanging="378"/>
              <w:rPr>
                <w:rFonts w:ascii="Franklin Gothic Book" w:hAnsi="Franklin Gothic Book" w:cs="Calibri"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sz w:val="24"/>
                <w:szCs w:val="24"/>
              </w:rPr>
              <w:t>More funding to accommodate the diversity of options needed to meet the needs of the region</w:t>
            </w:r>
          </w:p>
        </w:tc>
      </w:tr>
    </w:tbl>
    <w:p w:rsidR="00846DB8" w:rsidRPr="002A7FC3" w:rsidRDefault="00846DB8" w:rsidP="00846DB8">
      <w:pPr>
        <w:jc w:val="center"/>
        <w:rPr>
          <w:rFonts w:ascii="Franklin Gothic Book" w:hAnsi="Franklin Gothic Book" w:cs="Calibri"/>
          <w:b/>
          <w:sz w:val="24"/>
          <w:szCs w:val="24"/>
        </w:rPr>
      </w:pPr>
    </w:p>
    <w:p w:rsidR="00846DB8" w:rsidRPr="002A7FC3" w:rsidRDefault="00846DB8" w:rsidP="00846DB8">
      <w:pPr>
        <w:rPr>
          <w:rFonts w:ascii="Franklin Gothic Book" w:hAnsi="Franklin Gothic Book" w:cs="Calibri"/>
        </w:rPr>
      </w:pPr>
    </w:p>
    <w:p w:rsidR="00846DB8" w:rsidRPr="002A7FC3" w:rsidRDefault="00846DB8" w:rsidP="00846DB8">
      <w:pPr>
        <w:rPr>
          <w:rFonts w:ascii="Franklin Gothic Book" w:hAnsi="Franklin Gothic Book" w:cs="Calibri"/>
        </w:rPr>
      </w:pPr>
    </w:p>
    <w:p w:rsidR="00846DB8" w:rsidRPr="002A7FC3" w:rsidRDefault="00846DB8" w:rsidP="00846DB8">
      <w:pPr>
        <w:rPr>
          <w:rFonts w:ascii="Franklin Gothic Book" w:hAnsi="Franklin Gothic Book" w:cs="Calibri"/>
        </w:rPr>
      </w:pPr>
    </w:p>
    <w:p w:rsidR="00ED3D25" w:rsidRPr="002A7FC3" w:rsidRDefault="00CD2B6D">
      <w:pPr>
        <w:rPr>
          <w:rFonts w:ascii="Franklin Gothic Book" w:hAnsi="Franklin Gothic Book"/>
        </w:rPr>
      </w:pPr>
    </w:p>
    <w:sectPr w:rsidR="00ED3D25" w:rsidRPr="002A7F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DB8" w:rsidRDefault="00846DB8" w:rsidP="00846DB8">
      <w:pPr>
        <w:spacing w:after="0" w:line="240" w:lineRule="auto"/>
      </w:pPr>
      <w:r>
        <w:separator/>
      </w:r>
    </w:p>
  </w:endnote>
  <w:endnote w:type="continuationSeparator" w:id="0">
    <w:p w:rsidR="00846DB8" w:rsidRDefault="00846DB8" w:rsidP="0084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938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6DB8" w:rsidRDefault="00846D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B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6DB8" w:rsidRDefault="00846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DB8" w:rsidRDefault="00846DB8" w:rsidP="00846DB8">
      <w:pPr>
        <w:spacing w:after="0" w:line="240" w:lineRule="auto"/>
      </w:pPr>
      <w:r>
        <w:separator/>
      </w:r>
    </w:p>
  </w:footnote>
  <w:footnote w:type="continuationSeparator" w:id="0">
    <w:p w:rsidR="00846DB8" w:rsidRDefault="00846DB8" w:rsidP="0084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CAC" w:rsidRPr="00F73CAC" w:rsidRDefault="00F73CAC" w:rsidP="00F73CAC">
    <w:pPr>
      <w:pStyle w:val="Header"/>
      <w:ind w:left="7200"/>
      <w:jc w:val="right"/>
      <w:rPr>
        <w:rFonts w:ascii="Franklin Gothic Book" w:hAnsi="Franklin Gothic Book"/>
      </w:rPr>
    </w:pPr>
    <w:r w:rsidRPr="00F73CAC">
      <w:rPr>
        <w:rFonts w:ascii="Franklin Gothic Book" w:hAnsi="Franklin Gothic Book"/>
      </w:rPr>
      <w:t>AFA Meeting 2/8/2018</w:t>
    </w:r>
  </w:p>
  <w:p w:rsidR="00F73CAC" w:rsidRPr="00F73CAC" w:rsidRDefault="00F73CAC" w:rsidP="00F73CAC">
    <w:pPr>
      <w:pStyle w:val="Header"/>
      <w:ind w:left="7200"/>
      <w:jc w:val="right"/>
      <w:rPr>
        <w:rFonts w:ascii="Franklin Gothic Book" w:hAnsi="Franklin Gothic Book"/>
      </w:rPr>
    </w:pPr>
    <w:r w:rsidRPr="00F73CAC">
      <w:rPr>
        <w:rFonts w:ascii="Franklin Gothic Book" w:hAnsi="Franklin Gothic Book"/>
      </w:rPr>
      <w:t>Item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16C30"/>
    <w:multiLevelType w:val="hybridMultilevel"/>
    <w:tmpl w:val="8E501C76"/>
    <w:lvl w:ilvl="0" w:tplc="2B8C0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EAB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C5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A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63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A2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03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28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E0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8523700"/>
    <w:multiLevelType w:val="hybridMultilevel"/>
    <w:tmpl w:val="581EEF4A"/>
    <w:lvl w:ilvl="0" w:tplc="F6A24D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B8"/>
    <w:rsid w:val="00231E60"/>
    <w:rsid w:val="00260FC6"/>
    <w:rsid w:val="002A7FC3"/>
    <w:rsid w:val="002C4AE3"/>
    <w:rsid w:val="00332A81"/>
    <w:rsid w:val="003B2E76"/>
    <w:rsid w:val="005B6DB0"/>
    <w:rsid w:val="00644310"/>
    <w:rsid w:val="00846DB8"/>
    <w:rsid w:val="00854132"/>
    <w:rsid w:val="00883994"/>
    <w:rsid w:val="008B544B"/>
    <w:rsid w:val="00A37845"/>
    <w:rsid w:val="00CD2B6D"/>
    <w:rsid w:val="00D8175D"/>
    <w:rsid w:val="00EF18E0"/>
    <w:rsid w:val="00F73CAC"/>
    <w:rsid w:val="00FA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5EB4"/>
  <w15:chartTrackingRefBased/>
  <w15:docId w15:val="{5BF31546-2488-4E5E-86F0-97F4D48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DB8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B8"/>
    <w:pPr>
      <w:ind w:left="720"/>
      <w:contextualSpacing/>
    </w:pPr>
  </w:style>
  <w:style w:type="table" w:styleId="TableGrid">
    <w:name w:val="Table Grid"/>
    <w:basedOn w:val="TableNormal"/>
    <w:uiPriority w:val="39"/>
    <w:rsid w:val="00846DB8"/>
    <w:pPr>
      <w:spacing w:line="276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B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B8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24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Klancher</dc:creator>
  <cp:keywords/>
  <dc:description/>
  <cp:lastModifiedBy>Wendy Klancher</cp:lastModifiedBy>
  <cp:revision>10</cp:revision>
  <dcterms:created xsi:type="dcterms:W3CDTF">2018-02-06T19:23:00Z</dcterms:created>
  <dcterms:modified xsi:type="dcterms:W3CDTF">2018-02-08T15:41:00Z</dcterms:modified>
</cp:coreProperties>
</file>